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DCD" w:rsidRPr="00F119E6" w:rsidRDefault="00FA2DCD" w:rsidP="00FA2DCD">
      <w:pPr>
        <w:pStyle w:val="Bezproreda"/>
        <w:rPr>
          <w:rFonts w:ascii="Cambria" w:hAnsi="Cambria"/>
          <w:b/>
          <w:sz w:val="24"/>
          <w:szCs w:val="24"/>
        </w:rPr>
      </w:pPr>
      <w:r w:rsidRPr="00F119E6">
        <w:rPr>
          <w:rFonts w:ascii="Cambria" w:hAnsi="Cambria"/>
          <w:b/>
          <w:sz w:val="24"/>
          <w:szCs w:val="24"/>
        </w:rPr>
        <w:t>REPUBLIKA HRVATSKA</w:t>
      </w:r>
    </w:p>
    <w:p w:rsidR="00FA2DCD" w:rsidRPr="00F119E6" w:rsidRDefault="00FA2DCD" w:rsidP="00FA2DCD">
      <w:pPr>
        <w:pStyle w:val="Bezproreda"/>
        <w:rPr>
          <w:rFonts w:ascii="Cambria" w:hAnsi="Cambria"/>
          <w:b/>
          <w:sz w:val="24"/>
          <w:szCs w:val="24"/>
        </w:rPr>
      </w:pPr>
      <w:r w:rsidRPr="00F119E6">
        <w:rPr>
          <w:rFonts w:ascii="Cambria" w:hAnsi="Cambria"/>
          <w:b/>
          <w:sz w:val="24"/>
          <w:szCs w:val="24"/>
        </w:rPr>
        <w:t>ZADARSKA ŽUPANIJA</w:t>
      </w:r>
    </w:p>
    <w:p w:rsidR="00FA2DCD" w:rsidRPr="00F119E6" w:rsidRDefault="00FA2DCD" w:rsidP="00FA2DCD">
      <w:pPr>
        <w:pStyle w:val="Bezproreda"/>
        <w:rPr>
          <w:rFonts w:ascii="Cambria" w:hAnsi="Cambria"/>
          <w:b/>
          <w:sz w:val="24"/>
          <w:szCs w:val="24"/>
        </w:rPr>
      </w:pPr>
      <w:r w:rsidRPr="00F119E6">
        <w:rPr>
          <w:rFonts w:ascii="Cambria" w:hAnsi="Cambria"/>
          <w:b/>
          <w:sz w:val="24"/>
          <w:szCs w:val="24"/>
        </w:rPr>
        <w:t>OPĆINA PREKO</w:t>
      </w:r>
    </w:p>
    <w:p w:rsidR="00FA2DCD" w:rsidRPr="00F119E6" w:rsidRDefault="00FA2DCD" w:rsidP="00FA2DCD">
      <w:pPr>
        <w:pStyle w:val="Bezproreda"/>
        <w:rPr>
          <w:rFonts w:ascii="Cambria" w:hAnsi="Cambria"/>
          <w:sz w:val="24"/>
          <w:szCs w:val="24"/>
        </w:rPr>
      </w:pPr>
    </w:p>
    <w:p w:rsidR="00FA2DCD" w:rsidRPr="00F119E6" w:rsidRDefault="00FA2DCD" w:rsidP="00FA2DCD">
      <w:pPr>
        <w:pStyle w:val="Bezproreda"/>
        <w:rPr>
          <w:rFonts w:ascii="Cambria" w:hAnsi="Cambria"/>
          <w:sz w:val="24"/>
          <w:szCs w:val="24"/>
        </w:rPr>
      </w:pPr>
      <w:r w:rsidRPr="00F119E6">
        <w:rPr>
          <w:rFonts w:ascii="Cambria" w:hAnsi="Cambria"/>
          <w:sz w:val="24"/>
          <w:szCs w:val="24"/>
        </w:rPr>
        <w:t>K</w:t>
      </w:r>
      <w:r w:rsidR="00BD0399" w:rsidRPr="00F119E6">
        <w:rPr>
          <w:rFonts w:ascii="Cambria" w:hAnsi="Cambria"/>
          <w:sz w:val="24"/>
          <w:szCs w:val="24"/>
        </w:rPr>
        <w:t>LASA:</w:t>
      </w:r>
      <w:r w:rsidRPr="00F119E6">
        <w:rPr>
          <w:rFonts w:ascii="Cambria" w:hAnsi="Cambria"/>
          <w:sz w:val="24"/>
          <w:szCs w:val="24"/>
        </w:rPr>
        <w:t xml:space="preserve"> 400-0</w:t>
      </w:r>
      <w:r w:rsidR="006D4A05">
        <w:rPr>
          <w:rFonts w:ascii="Cambria" w:hAnsi="Cambria"/>
          <w:sz w:val="24"/>
          <w:szCs w:val="24"/>
        </w:rPr>
        <w:t>4</w:t>
      </w:r>
      <w:r w:rsidRPr="00F119E6">
        <w:rPr>
          <w:rFonts w:ascii="Cambria" w:hAnsi="Cambria"/>
          <w:sz w:val="24"/>
          <w:szCs w:val="24"/>
        </w:rPr>
        <w:t>/2</w:t>
      </w:r>
      <w:r w:rsidR="00BB2493">
        <w:rPr>
          <w:rFonts w:ascii="Cambria" w:hAnsi="Cambria"/>
          <w:sz w:val="24"/>
          <w:szCs w:val="24"/>
        </w:rPr>
        <w:t>4</w:t>
      </w:r>
      <w:r w:rsidRPr="00F119E6">
        <w:rPr>
          <w:rFonts w:ascii="Cambria" w:hAnsi="Cambria"/>
          <w:sz w:val="24"/>
          <w:szCs w:val="24"/>
        </w:rPr>
        <w:t>-01/</w:t>
      </w:r>
      <w:r w:rsidR="0050668A">
        <w:rPr>
          <w:rFonts w:ascii="Cambria" w:hAnsi="Cambria"/>
          <w:sz w:val="24"/>
          <w:szCs w:val="24"/>
        </w:rPr>
        <w:t>0</w:t>
      </w:r>
      <w:r w:rsidR="00BB2493">
        <w:rPr>
          <w:rFonts w:ascii="Cambria" w:hAnsi="Cambria"/>
          <w:sz w:val="24"/>
          <w:szCs w:val="24"/>
        </w:rPr>
        <w:t>5</w:t>
      </w:r>
    </w:p>
    <w:p w:rsidR="00FA2DCD" w:rsidRPr="00F119E6" w:rsidRDefault="00FA2DCD" w:rsidP="00FA2DCD">
      <w:pPr>
        <w:pStyle w:val="Bezproreda"/>
        <w:rPr>
          <w:rFonts w:ascii="Cambria" w:hAnsi="Cambria"/>
          <w:sz w:val="24"/>
          <w:szCs w:val="24"/>
        </w:rPr>
      </w:pPr>
      <w:r w:rsidRPr="00F119E6">
        <w:rPr>
          <w:rFonts w:ascii="Cambria" w:hAnsi="Cambria"/>
          <w:sz w:val="24"/>
          <w:szCs w:val="24"/>
        </w:rPr>
        <w:t>URBROJ: 2198</w:t>
      </w:r>
      <w:r w:rsidR="00BD0399" w:rsidRPr="00F119E6">
        <w:rPr>
          <w:rFonts w:ascii="Cambria" w:hAnsi="Cambria"/>
          <w:sz w:val="24"/>
          <w:szCs w:val="24"/>
        </w:rPr>
        <w:t>-</w:t>
      </w:r>
      <w:r w:rsidRPr="00F119E6">
        <w:rPr>
          <w:rFonts w:ascii="Cambria" w:hAnsi="Cambria"/>
          <w:sz w:val="24"/>
          <w:szCs w:val="24"/>
        </w:rPr>
        <w:t>3-2</w:t>
      </w:r>
      <w:r w:rsidR="00BD0399" w:rsidRPr="00F119E6">
        <w:rPr>
          <w:rFonts w:ascii="Cambria" w:hAnsi="Cambria"/>
          <w:sz w:val="24"/>
          <w:szCs w:val="24"/>
        </w:rPr>
        <w:t>-</w:t>
      </w:r>
      <w:r w:rsidRPr="00F119E6">
        <w:rPr>
          <w:rFonts w:ascii="Cambria" w:hAnsi="Cambria"/>
          <w:sz w:val="24"/>
          <w:szCs w:val="24"/>
        </w:rPr>
        <w:t>1-2</w:t>
      </w:r>
      <w:r w:rsidR="00BB2493">
        <w:rPr>
          <w:rFonts w:ascii="Cambria" w:hAnsi="Cambria"/>
          <w:sz w:val="24"/>
          <w:szCs w:val="24"/>
        </w:rPr>
        <w:t>4</w:t>
      </w:r>
      <w:r w:rsidRPr="00F119E6">
        <w:rPr>
          <w:rFonts w:ascii="Cambria" w:hAnsi="Cambria"/>
          <w:sz w:val="24"/>
          <w:szCs w:val="24"/>
        </w:rPr>
        <w:t>-1</w:t>
      </w:r>
    </w:p>
    <w:p w:rsidR="00FA2DCD" w:rsidRPr="00F119E6" w:rsidRDefault="00FA2DCD" w:rsidP="00FA2DCD">
      <w:pPr>
        <w:pStyle w:val="Bezproreda"/>
        <w:rPr>
          <w:rFonts w:ascii="Cambria" w:hAnsi="Cambria"/>
          <w:sz w:val="24"/>
          <w:szCs w:val="24"/>
        </w:rPr>
      </w:pPr>
      <w:r w:rsidRPr="00F119E6">
        <w:rPr>
          <w:rFonts w:ascii="Cambria" w:hAnsi="Cambria"/>
          <w:sz w:val="24"/>
          <w:szCs w:val="24"/>
        </w:rPr>
        <w:t xml:space="preserve">Preko, </w:t>
      </w:r>
      <w:r w:rsidR="002657CE" w:rsidRPr="00F119E6">
        <w:rPr>
          <w:rFonts w:ascii="Cambria" w:hAnsi="Cambria"/>
          <w:sz w:val="24"/>
          <w:szCs w:val="24"/>
        </w:rPr>
        <w:t>19.07.202</w:t>
      </w:r>
      <w:r w:rsidR="00BB2493">
        <w:rPr>
          <w:rFonts w:ascii="Cambria" w:hAnsi="Cambria"/>
          <w:sz w:val="24"/>
          <w:szCs w:val="24"/>
        </w:rPr>
        <w:t>4</w:t>
      </w:r>
      <w:r w:rsidR="002657CE" w:rsidRPr="00F119E6">
        <w:rPr>
          <w:rFonts w:ascii="Cambria" w:hAnsi="Cambria"/>
          <w:sz w:val="24"/>
          <w:szCs w:val="24"/>
        </w:rPr>
        <w:t>.</w:t>
      </w:r>
    </w:p>
    <w:p w:rsidR="00FA2DCD" w:rsidRDefault="00FA2DCD" w:rsidP="00FA2DCD">
      <w:pPr>
        <w:pStyle w:val="Bezproreda"/>
      </w:pPr>
    </w:p>
    <w:p w:rsidR="00FA2DCD" w:rsidRDefault="00FA2DCD" w:rsidP="00FA2DCD">
      <w:pPr>
        <w:pStyle w:val="Bezproreda"/>
      </w:pPr>
    </w:p>
    <w:p w:rsidR="00FA2DCD" w:rsidRPr="00F119E6" w:rsidRDefault="00FA2DCD" w:rsidP="00FD4DCB">
      <w:pPr>
        <w:pStyle w:val="Bezproreda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F119E6">
        <w:rPr>
          <w:rFonts w:ascii="Cambria" w:hAnsi="Cambria"/>
          <w:b/>
          <w:sz w:val="24"/>
          <w:szCs w:val="24"/>
        </w:rPr>
        <w:t xml:space="preserve">BILJEŠKE UZ </w:t>
      </w:r>
      <w:r w:rsidR="0018463D" w:rsidRPr="00F119E6">
        <w:rPr>
          <w:rFonts w:ascii="Cambria" w:hAnsi="Cambria"/>
          <w:b/>
          <w:sz w:val="24"/>
          <w:szCs w:val="24"/>
        </w:rPr>
        <w:t>KONSOLIDIRN</w:t>
      </w:r>
      <w:r w:rsidR="00B07D45" w:rsidRPr="00F119E6">
        <w:rPr>
          <w:rFonts w:ascii="Cambria" w:hAnsi="Cambria"/>
          <w:b/>
          <w:sz w:val="24"/>
          <w:szCs w:val="24"/>
        </w:rPr>
        <w:t>E</w:t>
      </w:r>
      <w:r w:rsidR="0018463D" w:rsidRPr="00F119E6">
        <w:rPr>
          <w:rFonts w:ascii="Cambria" w:hAnsi="Cambria"/>
          <w:b/>
          <w:sz w:val="24"/>
          <w:szCs w:val="24"/>
        </w:rPr>
        <w:t xml:space="preserve"> </w:t>
      </w:r>
      <w:r w:rsidR="00B07D45" w:rsidRPr="00F119E6">
        <w:rPr>
          <w:rFonts w:ascii="Cambria" w:hAnsi="Cambria"/>
          <w:b/>
          <w:sz w:val="24"/>
          <w:szCs w:val="24"/>
        </w:rPr>
        <w:t>FINANCIJSK</w:t>
      </w:r>
      <w:r w:rsidR="0018463D" w:rsidRPr="00F119E6">
        <w:rPr>
          <w:rFonts w:ascii="Cambria" w:hAnsi="Cambria"/>
          <w:b/>
          <w:sz w:val="24"/>
          <w:szCs w:val="24"/>
        </w:rPr>
        <w:t>E</w:t>
      </w:r>
      <w:r w:rsidRPr="00F119E6">
        <w:rPr>
          <w:rFonts w:ascii="Cambria" w:hAnsi="Cambria"/>
          <w:b/>
          <w:sz w:val="24"/>
          <w:szCs w:val="24"/>
        </w:rPr>
        <w:t xml:space="preserve"> </w:t>
      </w:r>
      <w:r w:rsidR="0018463D" w:rsidRPr="00F119E6">
        <w:rPr>
          <w:rFonts w:ascii="Cambria" w:hAnsi="Cambria"/>
          <w:b/>
          <w:sz w:val="24"/>
          <w:szCs w:val="24"/>
        </w:rPr>
        <w:t>IZVJEŠTAJE</w:t>
      </w:r>
    </w:p>
    <w:p w:rsidR="0018463D" w:rsidRPr="00F119E6" w:rsidRDefault="0018463D" w:rsidP="00FD4DCB">
      <w:pPr>
        <w:pStyle w:val="Bezproreda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F119E6">
        <w:rPr>
          <w:rFonts w:ascii="Cambria" w:hAnsi="Cambria"/>
          <w:b/>
          <w:sz w:val="24"/>
          <w:szCs w:val="24"/>
        </w:rPr>
        <w:t>OPĆINE PREKO ZA 202</w:t>
      </w:r>
      <w:r w:rsidR="00BB2493">
        <w:rPr>
          <w:rFonts w:ascii="Cambria" w:hAnsi="Cambria"/>
          <w:b/>
          <w:sz w:val="24"/>
          <w:szCs w:val="24"/>
        </w:rPr>
        <w:t>4</w:t>
      </w:r>
      <w:r w:rsidRPr="00F119E6">
        <w:rPr>
          <w:rFonts w:ascii="Cambria" w:hAnsi="Cambria"/>
          <w:b/>
          <w:sz w:val="24"/>
          <w:szCs w:val="24"/>
        </w:rPr>
        <w:t>. GODINU</w:t>
      </w:r>
    </w:p>
    <w:p w:rsidR="00FA2DCD" w:rsidRPr="00F119E6" w:rsidRDefault="002657CE" w:rsidP="00FD4DCB">
      <w:pPr>
        <w:pStyle w:val="Bezproreda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F119E6">
        <w:rPr>
          <w:rFonts w:ascii="Cambria" w:hAnsi="Cambria"/>
          <w:b/>
          <w:sz w:val="24"/>
          <w:szCs w:val="24"/>
        </w:rPr>
        <w:t xml:space="preserve">za razdoblje od </w:t>
      </w:r>
      <w:r w:rsidR="00FA2DCD" w:rsidRPr="00F119E6">
        <w:rPr>
          <w:rFonts w:ascii="Cambria" w:hAnsi="Cambria"/>
          <w:b/>
          <w:sz w:val="24"/>
          <w:szCs w:val="24"/>
        </w:rPr>
        <w:t>1. siječnja do 30. lipnja 202</w:t>
      </w:r>
      <w:r w:rsidR="00BB2493">
        <w:rPr>
          <w:rFonts w:ascii="Cambria" w:hAnsi="Cambria"/>
          <w:b/>
          <w:sz w:val="24"/>
          <w:szCs w:val="24"/>
        </w:rPr>
        <w:t>4</w:t>
      </w:r>
      <w:r w:rsidR="00FA2DCD" w:rsidRPr="00F119E6">
        <w:rPr>
          <w:rFonts w:ascii="Cambria" w:hAnsi="Cambria"/>
          <w:b/>
          <w:sz w:val="24"/>
          <w:szCs w:val="24"/>
        </w:rPr>
        <w:t>. godine</w:t>
      </w:r>
    </w:p>
    <w:p w:rsidR="0064234E" w:rsidRDefault="0064234E" w:rsidP="00FA2DCD">
      <w:pPr>
        <w:pStyle w:val="Bezproreda"/>
        <w:jc w:val="center"/>
        <w:rPr>
          <w:b/>
        </w:rPr>
      </w:pPr>
    </w:p>
    <w:p w:rsidR="00FA2DCD" w:rsidRDefault="00FA2DCD" w:rsidP="00FA2DCD">
      <w:pPr>
        <w:pStyle w:val="Bezproreda"/>
        <w:jc w:val="center"/>
        <w:rPr>
          <w:b/>
        </w:rPr>
      </w:pPr>
    </w:p>
    <w:p w:rsidR="00FA2DCD" w:rsidRPr="00F119E6" w:rsidRDefault="00FA2DCD" w:rsidP="00FA2DCD">
      <w:pPr>
        <w:pStyle w:val="Bezproreda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F119E6">
        <w:rPr>
          <w:rFonts w:ascii="Cambria" w:hAnsi="Cambria"/>
          <w:b/>
          <w:sz w:val="24"/>
          <w:szCs w:val="24"/>
        </w:rPr>
        <w:t>OPĆI PODACI O PRORAČUNU</w:t>
      </w:r>
    </w:p>
    <w:p w:rsidR="00FA2DCD" w:rsidRPr="00F119E6" w:rsidRDefault="00FA2DCD" w:rsidP="00FA2DCD">
      <w:pPr>
        <w:pStyle w:val="Bezproreda"/>
        <w:ind w:left="360"/>
        <w:rPr>
          <w:rFonts w:ascii="Cambria" w:hAnsi="Cambria"/>
          <w:b/>
          <w:sz w:val="24"/>
          <w:szCs w:val="24"/>
        </w:rPr>
      </w:pPr>
    </w:p>
    <w:p w:rsidR="00FA2DCD" w:rsidRPr="00F119E6" w:rsidRDefault="00FA2DCD" w:rsidP="000D651F">
      <w:pPr>
        <w:pStyle w:val="Bezproreda"/>
        <w:spacing w:line="276" w:lineRule="auto"/>
        <w:ind w:left="360"/>
        <w:rPr>
          <w:rFonts w:ascii="Cambria" w:hAnsi="Cambria"/>
          <w:sz w:val="24"/>
          <w:szCs w:val="24"/>
        </w:rPr>
      </w:pPr>
      <w:r w:rsidRPr="00F119E6">
        <w:rPr>
          <w:rFonts w:ascii="Cambria" w:hAnsi="Cambria"/>
          <w:sz w:val="24"/>
          <w:szCs w:val="24"/>
        </w:rPr>
        <w:t>RKP broj:</w:t>
      </w:r>
      <w:r w:rsidRPr="00F119E6">
        <w:rPr>
          <w:rFonts w:ascii="Cambria" w:hAnsi="Cambria"/>
          <w:sz w:val="24"/>
          <w:szCs w:val="24"/>
        </w:rPr>
        <w:tab/>
      </w:r>
      <w:r w:rsidRPr="00F119E6">
        <w:rPr>
          <w:rFonts w:ascii="Cambria" w:hAnsi="Cambria"/>
          <w:sz w:val="24"/>
          <w:szCs w:val="24"/>
        </w:rPr>
        <w:tab/>
      </w:r>
      <w:r w:rsidRPr="00F119E6">
        <w:rPr>
          <w:rFonts w:ascii="Cambria" w:hAnsi="Cambria"/>
          <w:sz w:val="24"/>
          <w:szCs w:val="24"/>
        </w:rPr>
        <w:tab/>
        <w:t>35079</w:t>
      </w:r>
    </w:p>
    <w:p w:rsidR="00FA2DCD" w:rsidRPr="00F119E6" w:rsidRDefault="00FA2DCD" w:rsidP="000D651F">
      <w:pPr>
        <w:pStyle w:val="Bezproreda"/>
        <w:spacing w:line="276" w:lineRule="auto"/>
        <w:ind w:left="360"/>
        <w:rPr>
          <w:rFonts w:ascii="Cambria" w:hAnsi="Cambria"/>
          <w:sz w:val="24"/>
          <w:szCs w:val="24"/>
        </w:rPr>
      </w:pPr>
      <w:r w:rsidRPr="00F119E6">
        <w:rPr>
          <w:rFonts w:ascii="Cambria" w:hAnsi="Cambria"/>
          <w:sz w:val="24"/>
          <w:szCs w:val="24"/>
        </w:rPr>
        <w:t xml:space="preserve">NAZIV OBVEZNIKA: </w:t>
      </w:r>
      <w:r w:rsidRPr="00F119E6">
        <w:rPr>
          <w:rFonts w:ascii="Cambria" w:hAnsi="Cambria"/>
          <w:sz w:val="24"/>
          <w:szCs w:val="24"/>
        </w:rPr>
        <w:tab/>
      </w:r>
      <w:r w:rsidRPr="00F119E6">
        <w:rPr>
          <w:rFonts w:ascii="Cambria" w:hAnsi="Cambria"/>
          <w:b/>
          <w:sz w:val="24"/>
          <w:szCs w:val="24"/>
        </w:rPr>
        <w:t>OPĆINA PREKO</w:t>
      </w:r>
    </w:p>
    <w:p w:rsidR="00FA2DCD" w:rsidRPr="00F119E6" w:rsidRDefault="00F119E6" w:rsidP="000D651F">
      <w:pPr>
        <w:pStyle w:val="Bezproreda"/>
        <w:spacing w:line="276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ADRESA SJEDIŠTA:</w:t>
      </w:r>
      <w:r>
        <w:rPr>
          <w:rFonts w:ascii="Cambria" w:hAnsi="Cambria"/>
          <w:sz w:val="24"/>
          <w:szCs w:val="24"/>
        </w:rPr>
        <w:tab/>
      </w:r>
      <w:r w:rsidR="00FA2DCD" w:rsidRPr="00F119E6">
        <w:rPr>
          <w:rFonts w:ascii="Cambria" w:hAnsi="Cambria"/>
          <w:sz w:val="24"/>
          <w:szCs w:val="24"/>
        </w:rPr>
        <w:t>Trg hrvatske nezavisnosti 2, PREKO 23273</w:t>
      </w:r>
    </w:p>
    <w:p w:rsidR="00FA2DCD" w:rsidRPr="00F119E6" w:rsidRDefault="00FA2DCD" w:rsidP="000D651F">
      <w:pPr>
        <w:pStyle w:val="Bezproreda"/>
        <w:spacing w:line="276" w:lineRule="auto"/>
        <w:ind w:left="360"/>
        <w:rPr>
          <w:rFonts w:ascii="Cambria" w:hAnsi="Cambria"/>
          <w:sz w:val="24"/>
          <w:szCs w:val="24"/>
        </w:rPr>
      </w:pPr>
      <w:r w:rsidRPr="00F119E6">
        <w:rPr>
          <w:rFonts w:ascii="Cambria" w:hAnsi="Cambria"/>
          <w:sz w:val="24"/>
          <w:szCs w:val="24"/>
        </w:rPr>
        <w:t>ŠIFRA OPĆINE:</w:t>
      </w:r>
      <w:r w:rsidRPr="00F119E6">
        <w:rPr>
          <w:rFonts w:ascii="Cambria" w:hAnsi="Cambria"/>
          <w:sz w:val="24"/>
          <w:szCs w:val="24"/>
        </w:rPr>
        <w:tab/>
      </w:r>
      <w:r w:rsidRPr="00F119E6">
        <w:rPr>
          <w:rFonts w:ascii="Cambria" w:hAnsi="Cambria"/>
          <w:sz w:val="24"/>
          <w:szCs w:val="24"/>
        </w:rPr>
        <w:tab/>
        <w:t>354</w:t>
      </w:r>
    </w:p>
    <w:p w:rsidR="00FA2DCD" w:rsidRPr="00F119E6" w:rsidRDefault="00FA2DCD" w:rsidP="000D651F">
      <w:pPr>
        <w:pStyle w:val="Bezproreda"/>
        <w:spacing w:line="276" w:lineRule="auto"/>
        <w:ind w:left="360"/>
        <w:rPr>
          <w:rFonts w:ascii="Cambria" w:hAnsi="Cambria"/>
          <w:sz w:val="24"/>
          <w:szCs w:val="24"/>
        </w:rPr>
      </w:pPr>
      <w:r w:rsidRPr="00F119E6">
        <w:rPr>
          <w:rFonts w:ascii="Cambria" w:hAnsi="Cambria"/>
          <w:sz w:val="24"/>
          <w:szCs w:val="24"/>
        </w:rPr>
        <w:t>MATIČNI BROJ:</w:t>
      </w:r>
      <w:r w:rsidRPr="00F119E6">
        <w:rPr>
          <w:rFonts w:ascii="Cambria" w:hAnsi="Cambria"/>
          <w:sz w:val="24"/>
          <w:szCs w:val="24"/>
        </w:rPr>
        <w:tab/>
      </w:r>
      <w:r w:rsidRPr="00F119E6">
        <w:rPr>
          <w:rFonts w:ascii="Cambria" w:hAnsi="Cambria"/>
          <w:sz w:val="24"/>
          <w:szCs w:val="24"/>
        </w:rPr>
        <w:tab/>
        <w:t>02544296</w:t>
      </w:r>
    </w:p>
    <w:p w:rsidR="00FA2DCD" w:rsidRPr="00F119E6" w:rsidRDefault="00FA2DCD" w:rsidP="000D651F">
      <w:pPr>
        <w:pStyle w:val="Bezproreda"/>
        <w:spacing w:line="276" w:lineRule="auto"/>
        <w:ind w:left="360"/>
        <w:rPr>
          <w:rFonts w:ascii="Cambria" w:hAnsi="Cambria"/>
          <w:sz w:val="24"/>
          <w:szCs w:val="24"/>
        </w:rPr>
      </w:pPr>
      <w:r w:rsidRPr="00F119E6">
        <w:rPr>
          <w:rFonts w:ascii="Cambria" w:hAnsi="Cambria"/>
          <w:sz w:val="24"/>
          <w:szCs w:val="24"/>
        </w:rPr>
        <w:t>OIB:</w:t>
      </w:r>
      <w:r w:rsidRPr="00F119E6">
        <w:rPr>
          <w:rFonts w:ascii="Cambria" w:hAnsi="Cambria"/>
          <w:sz w:val="24"/>
          <w:szCs w:val="24"/>
        </w:rPr>
        <w:tab/>
      </w:r>
      <w:r w:rsidRPr="00F119E6">
        <w:rPr>
          <w:rFonts w:ascii="Cambria" w:hAnsi="Cambria"/>
          <w:sz w:val="24"/>
          <w:szCs w:val="24"/>
        </w:rPr>
        <w:tab/>
      </w:r>
      <w:r w:rsidRPr="00F119E6">
        <w:rPr>
          <w:rFonts w:ascii="Cambria" w:hAnsi="Cambria"/>
          <w:sz w:val="24"/>
          <w:szCs w:val="24"/>
        </w:rPr>
        <w:tab/>
        <w:t>13458425443</w:t>
      </w:r>
    </w:p>
    <w:p w:rsidR="00FA2DCD" w:rsidRPr="00F119E6" w:rsidRDefault="00FA2DCD" w:rsidP="000D651F">
      <w:pPr>
        <w:pStyle w:val="Bezproreda"/>
        <w:spacing w:line="276" w:lineRule="auto"/>
        <w:ind w:left="360"/>
        <w:rPr>
          <w:rFonts w:ascii="Cambria" w:hAnsi="Cambria"/>
          <w:sz w:val="24"/>
          <w:szCs w:val="24"/>
        </w:rPr>
      </w:pPr>
      <w:r w:rsidRPr="00F119E6">
        <w:rPr>
          <w:rFonts w:ascii="Cambria" w:hAnsi="Cambria"/>
          <w:sz w:val="24"/>
          <w:szCs w:val="24"/>
        </w:rPr>
        <w:t>RAZINA:</w:t>
      </w:r>
      <w:r w:rsidRPr="00F119E6">
        <w:rPr>
          <w:rFonts w:ascii="Cambria" w:hAnsi="Cambria"/>
          <w:sz w:val="24"/>
          <w:szCs w:val="24"/>
        </w:rPr>
        <w:tab/>
      </w:r>
      <w:r w:rsidRPr="00F119E6">
        <w:rPr>
          <w:rFonts w:ascii="Cambria" w:hAnsi="Cambria"/>
          <w:sz w:val="24"/>
          <w:szCs w:val="24"/>
        </w:rPr>
        <w:tab/>
      </w:r>
      <w:r w:rsidRPr="00F119E6">
        <w:rPr>
          <w:rFonts w:ascii="Cambria" w:hAnsi="Cambria"/>
          <w:sz w:val="24"/>
          <w:szCs w:val="24"/>
        </w:rPr>
        <w:tab/>
      </w:r>
      <w:r w:rsidR="00BE2906" w:rsidRPr="00F119E6">
        <w:rPr>
          <w:rFonts w:ascii="Cambria" w:hAnsi="Cambria"/>
          <w:sz w:val="24"/>
          <w:szCs w:val="24"/>
        </w:rPr>
        <w:t>2</w:t>
      </w:r>
      <w:r w:rsidR="00D41F31">
        <w:rPr>
          <w:rFonts w:ascii="Cambria" w:hAnsi="Cambria"/>
          <w:sz w:val="24"/>
          <w:szCs w:val="24"/>
        </w:rPr>
        <w:t>2</w:t>
      </w:r>
      <w:bookmarkStart w:id="0" w:name="_GoBack"/>
      <w:bookmarkEnd w:id="0"/>
    </w:p>
    <w:p w:rsidR="00FA2DCD" w:rsidRPr="00F119E6" w:rsidRDefault="00FA2DCD" w:rsidP="000D651F">
      <w:pPr>
        <w:pStyle w:val="Bezproreda"/>
        <w:spacing w:line="276" w:lineRule="auto"/>
        <w:ind w:left="360"/>
        <w:rPr>
          <w:rFonts w:ascii="Cambria" w:hAnsi="Cambria"/>
          <w:sz w:val="24"/>
          <w:szCs w:val="24"/>
        </w:rPr>
      </w:pPr>
      <w:r w:rsidRPr="00F119E6">
        <w:rPr>
          <w:rFonts w:ascii="Cambria" w:hAnsi="Cambria"/>
          <w:sz w:val="24"/>
          <w:szCs w:val="24"/>
        </w:rPr>
        <w:t>RAZDJEL:</w:t>
      </w:r>
      <w:r w:rsidRPr="00F119E6">
        <w:rPr>
          <w:rFonts w:ascii="Cambria" w:hAnsi="Cambria"/>
          <w:sz w:val="24"/>
          <w:szCs w:val="24"/>
        </w:rPr>
        <w:tab/>
      </w:r>
      <w:r w:rsidRPr="00F119E6">
        <w:rPr>
          <w:rFonts w:ascii="Cambria" w:hAnsi="Cambria"/>
          <w:sz w:val="24"/>
          <w:szCs w:val="24"/>
        </w:rPr>
        <w:tab/>
      </w:r>
      <w:r w:rsidRPr="00F119E6">
        <w:rPr>
          <w:rFonts w:ascii="Cambria" w:hAnsi="Cambria"/>
          <w:sz w:val="24"/>
          <w:szCs w:val="24"/>
        </w:rPr>
        <w:tab/>
        <w:t>000</w:t>
      </w:r>
    </w:p>
    <w:p w:rsidR="00FA2DCD" w:rsidRPr="00F119E6" w:rsidRDefault="00FA2DCD" w:rsidP="000D651F">
      <w:pPr>
        <w:pStyle w:val="Bezproreda"/>
        <w:spacing w:line="276" w:lineRule="auto"/>
        <w:ind w:left="360"/>
        <w:rPr>
          <w:rFonts w:ascii="Cambria" w:hAnsi="Cambria"/>
          <w:sz w:val="24"/>
          <w:szCs w:val="24"/>
        </w:rPr>
      </w:pPr>
      <w:r w:rsidRPr="00F119E6">
        <w:rPr>
          <w:rFonts w:ascii="Cambria" w:hAnsi="Cambria"/>
          <w:sz w:val="24"/>
          <w:szCs w:val="24"/>
        </w:rPr>
        <w:t>ŠIFRA DJELATNOSTI:</w:t>
      </w:r>
      <w:r w:rsidRPr="00F119E6">
        <w:rPr>
          <w:rFonts w:ascii="Cambria" w:hAnsi="Cambria"/>
          <w:sz w:val="24"/>
          <w:szCs w:val="24"/>
        </w:rPr>
        <w:tab/>
        <w:t>8411</w:t>
      </w:r>
    </w:p>
    <w:p w:rsidR="00FA2DCD" w:rsidRPr="00F119E6" w:rsidRDefault="00FA2DCD" w:rsidP="000D651F">
      <w:pPr>
        <w:pStyle w:val="Bezproreda"/>
        <w:spacing w:line="276" w:lineRule="auto"/>
        <w:ind w:left="360"/>
        <w:rPr>
          <w:rFonts w:ascii="Cambria" w:hAnsi="Cambria"/>
          <w:sz w:val="24"/>
          <w:szCs w:val="24"/>
        </w:rPr>
      </w:pPr>
      <w:r w:rsidRPr="00F119E6">
        <w:rPr>
          <w:rFonts w:ascii="Cambria" w:hAnsi="Cambria"/>
          <w:sz w:val="24"/>
          <w:szCs w:val="24"/>
        </w:rPr>
        <w:t>OZNAKA RAZDOBLJA:</w:t>
      </w:r>
      <w:r w:rsidRPr="00F119E6">
        <w:rPr>
          <w:rFonts w:ascii="Cambria" w:hAnsi="Cambria"/>
          <w:sz w:val="24"/>
          <w:szCs w:val="24"/>
        </w:rPr>
        <w:tab/>
        <w:t>202</w:t>
      </w:r>
      <w:r w:rsidR="00AA3C8A">
        <w:rPr>
          <w:rFonts w:ascii="Cambria" w:hAnsi="Cambria"/>
          <w:sz w:val="24"/>
          <w:szCs w:val="24"/>
        </w:rPr>
        <w:t>4</w:t>
      </w:r>
      <w:r w:rsidRPr="00F119E6">
        <w:rPr>
          <w:rFonts w:ascii="Cambria" w:hAnsi="Cambria"/>
          <w:sz w:val="24"/>
          <w:szCs w:val="24"/>
        </w:rPr>
        <w:t>-06</w:t>
      </w:r>
    </w:p>
    <w:p w:rsidR="00BE2906" w:rsidRPr="00F119E6" w:rsidRDefault="00BE2906" w:rsidP="00FA2DCD">
      <w:pPr>
        <w:pStyle w:val="Bezproreda"/>
        <w:ind w:left="360"/>
        <w:rPr>
          <w:rFonts w:ascii="Cambria" w:hAnsi="Cambria"/>
          <w:sz w:val="24"/>
          <w:szCs w:val="24"/>
        </w:rPr>
      </w:pPr>
    </w:p>
    <w:p w:rsidR="00BE2906" w:rsidRPr="00F119E6" w:rsidRDefault="00BE2906" w:rsidP="00BE2906">
      <w:pPr>
        <w:pStyle w:val="Bezproreda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F119E6">
        <w:rPr>
          <w:rFonts w:ascii="Cambria" w:hAnsi="Cambria"/>
          <w:b/>
          <w:sz w:val="24"/>
          <w:szCs w:val="24"/>
        </w:rPr>
        <w:t>OPĆI PODACI O PRORAČUNSKOM KORISNIKU</w:t>
      </w:r>
    </w:p>
    <w:p w:rsidR="00BE2906" w:rsidRPr="00F119E6" w:rsidRDefault="00BE2906" w:rsidP="00BE2906">
      <w:pPr>
        <w:pStyle w:val="Bezproreda"/>
        <w:ind w:left="360"/>
        <w:rPr>
          <w:rFonts w:ascii="Cambria" w:hAnsi="Cambria"/>
          <w:b/>
          <w:sz w:val="24"/>
          <w:szCs w:val="24"/>
        </w:rPr>
      </w:pPr>
    </w:p>
    <w:p w:rsidR="00BE2906" w:rsidRPr="00F119E6" w:rsidRDefault="00BE2906" w:rsidP="000D651F">
      <w:pPr>
        <w:pStyle w:val="Bezproreda"/>
        <w:spacing w:line="276" w:lineRule="auto"/>
        <w:ind w:left="360"/>
        <w:rPr>
          <w:rFonts w:ascii="Cambria" w:hAnsi="Cambria"/>
          <w:sz w:val="24"/>
          <w:szCs w:val="24"/>
        </w:rPr>
      </w:pPr>
      <w:r w:rsidRPr="00F119E6">
        <w:rPr>
          <w:rFonts w:ascii="Cambria" w:hAnsi="Cambria"/>
          <w:sz w:val="24"/>
          <w:szCs w:val="24"/>
        </w:rPr>
        <w:t>RKP broj:</w:t>
      </w:r>
      <w:r w:rsidRPr="00F119E6">
        <w:rPr>
          <w:rFonts w:ascii="Cambria" w:hAnsi="Cambria"/>
          <w:sz w:val="24"/>
          <w:szCs w:val="24"/>
        </w:rPr>
        <w:tab/>
      </w:r>
      <w:r w:rsidRPr="00F119E6">
        <w:rPr>
          <w:rFonts w:ascii="Cambria" w:hAnsi="Cambria"/>
          <w:sz w:val="24"/>
          <w:szCs w:val="24"/>
        </w:rPr>
        <w:tab/>
      </w:r>
      <w:r w:rsidRPr="00F119E6">
        <w:rPr>
          <w:rFonts w:ascii="Cambria" w:hAnsi="Cambria"/>
          <w:sz w:val="24"/>
          <w:szCs w:val="24"/>
        </w:rPr>
        <w:tab/>
        <w:t>35095</w:t>
      </w:r>
    </w:p>
    <w:p w:rsidR="00BE2906" w:rsidRPr="00F119E6" w:rsidRDefault="00F119E6" w:rsidP="000D651F">
      <w:pPr>
        <w:pStyle w:val="Bezproreda"/>
        <w:spacing w:line="276" w:lineRule="auto"/>
        <w:ind w:left="36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NAZIV OBVEZNIKA:</w:t>
      </w:r>
      <w:r>
        <w:rPr>
          <w:rFonts w:ascii="Cambria" w:hAnsi="Cambria"/>
          <w:sz w:val="24"/>
          <w:szCs w:val="24"/>
        </w:rPr>
        <w:tab/>
      </w:r>
      <w:r w:rsidR="00BE2906" w:rsidRPr="00F119E6">
        <w:rPr>
          <w:rFonts w:ascii="Cambria" w:hAnsi="Cambria"/>
          <w:b/>
          <w:sz w:val="24"/>
          <w:szCs w:val="24"/>
        </w:rPr>
        <w:t>DJEČJI VRTIĆ LASTAVICA</w:t>
      </w:r>
    </w:p>
    <w:p w:rsidR="00BE2906" w:rsidRPr="00F119E6" w:rsidRDefault="00F119E6" w:rsidP="000D651F">
      <w:pPr>
        <w:pStyle w:val="Bezproreda"/>
        <w:spacing w:line="276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ADRESA SJEDIŠTA:</w:t>
      </w:r>
      <w:r>
        <w:rPr>
          <w:rFonts w:ascii="Cambria" w:hAnsi="Cambria"/>
          <w:sz w:val="24"/>
          <w:szCs w:val="24"/>
        </w:rPr>
        <w:tab/>
      </w:r>
      <w:r w:rsidR="00BE2906" w:rsidRPr="00F119E6">
        <w:rPr>
          <w:rFonts w:ascii="Cambria" w:hAnsi="Cambria"/>
          <w:sz w:val="24"/>
          <w:szCs w:val="24"/>
        </w:rPr>
        <w:t>Prijeških Mučenika 1, 23273 PREKO</w:t>
      </w:r>
    </w:p>
    <w:p w:rsidR="00BE2906" w:rsidRPr="00F119E6" w:rsidRDefault="00BE2906" w:rsidP="000D651F">
      <w:pPr>
        <w:pStyle w:val="Bezproreda"/>
        <w:spacing w:line="276" w:lineRule="auto"/>
        <w:ind w:left="360"/>
        <w:rPr>
          <w:rFonts w:ascii="Cambria" w:hAnsi="Cambria"/>
          <w:sz w:val="24"/>
          <w:szCs w:val="24"/>
        </w:rPr>
      </w:pPr>
      <w:r w:rsidRPr="00F119E6">
        <w:rPr>
          <w:rFonts w:ascii="Cambria" w:hAnsi="Cambria"/>
          <w:sz w:val="24"/>
          <w:szCs w:val="24"/>
        </w:rPr>
        <w:t>ŠIFRA OPĆINE:</w:t>
      </w:r>
      <w:r w:rsidRPr="00F119E6">
        <w:rPr>
          <w:rFonts w:ascii="Cambria" w:hAnsi="Cambria"/>
          <w:sz w:val="24"/>
          <w:szCs w:val="24"/>
        </w:rPr>
        <w:tab/>
      </w:r>
      <w:r w:rsidRPr="00F119E6">
        <w:rPr>
          <w:rFonts w:ascii="Cambria" w:hAnsi="Cambria"/>
          <w:sz w:val="24"/>
          <w:szCs w:val="24"/>
        </w:rPr>
        <w:tab/>
        <w:t>354</w:t>
      </w:r>
    </w:p>
    <w:p w:rsidR="00BE2906" w:rsidRPr="00F119E6" w:rsidRDefault="00BE2906" w:rsidP="000D651F">
      <w:pPr>
        <w:pStyle w:val="Bezproreda"/>
        <w:spacing w:line="276" w:lineRule="auto"/>
        <w:ind w:left="360"/>
        <w:rPr>
          <w:rFonts w:ascii="Cambria" w:hAnsi="Cambria"/>
          <w:sz w:val="24"/>
          <w:szCs w:val="24"/>
        </w:rPr>
      </w:pPr>
      <w:r w:rsidRPr="00F119E6">
        <w:rPr>
          <w:rFonts w:ascii="Cambria" w:hAnsi="Cambria"/>
          <w:sz w:val="24"/>
          <w:szCs w:val="24"/>
        </w:rPr>
        <w:t>MATIČNI BROJ:</w:t>
      </w:r>
      <w:r w:rsidRPr="00F119E6">
        <w:rPr>
          <w:rFonts w:ascii="Cambria" w:hAnsi="Cambria"/>
          <w:sz w:val="24"/>
          <w:szCs w:val="24"/>
        </w:rPr>
        <w:tab/>
      </w:r>
      <w:r w:rsidRPr="00F119E6">
        <w:rPr>
          <w:rFonts w:ascii="Cambria" w:hAnsi="Cambria"/>
          <w:sz w:val="24"/>
          <w:szCs w:val="24"/>
        </w:rPr>
        <w:tab/>
        <w:t>01445952</w:t>
      </w:r>
    </w:p>
    <w:p w:rsidR="00BE2906" w:rsidRPr="00F119E6" w:rsidRDefault="00BE2906" w:rsidP="000D651F">
      <w:pPr>
        <w:pStyle w:val="Bezproreda"/>
        <w:spacing w:line="276" w:lineRule="auto"/>
        <w:ind w:left="360"/>
        <w:rPr>
          <w:rFonts w:ascii="Cambria" w:hAnsi="Cambria"/>
          <w:sz w:val="24"/>
          <w:szCs w:val="24"/>
        </w:rPr>
      </w:pPr>
      <w:r w:rsidRPr="00F119E6">
        <w:rPr>
          <w:rFonts w:ascii="Cambria" w:hAnsi="Cambria"/>
          <w:sz w:val="24"/>
          <w:szCs w:val="24"/>
        </w:rPr>
        <w:t>OIB:</w:t>
      </w:r>
      <w:r w:rsidRPr="00F119E6">
        <w:rPr>
          <w:rFonts w:ascii="Cambria" w:hAnsi="Cambria"/>
          <w:sz w:val="24"/>
          <w:szCs w:val="24"/>
        </w:rPr>
        <w:tab/>
      </w:r>
      <w:r w:rsidRPr="00F119E6">
        <w:rPr>
          <w:rFonts w:ascii="Cambria" w:hAnsi="Cambria"/>
          <w:sz w:val="24"/>
          <w:szCs w:val="24"/>
        </w:rPr>
        <w:tab/>
      </w:r>
      <w:r w:rsidRPr="00F119E6">
        <w:rPr>
          <w:rFonts w:ascii="Cambria" w:hAnsi="Cambria"/>
          <w:sz w:val="24"/>
          <w:szCs w:val="24"/>
        </w:rPr>
        <w:tab/>
        <w:t>23497347037</w:t>
      </w:r>
    </w:p>
    <w:p w:rsidR="00BE2906" w:rsidRPr="00F119E6" w:rsidRDefault="00BE2906" w:rsidP="000D651F">
      <w:pPr>
        <w:pStyle w:val="Bezproreda"/>
        <w:spacing w:line="276" w:lineRule="auto"/>
        <w:ind w:left="360"/>
        <w:rPr>
          <w:rFonts w:ascii="Cambria" w:hAnsi="Cambria"/>
          <w:sz w:val="24"/>
          <w:szCs w:val="24"/>
        </w:rPr>
      </w:pPr>
      <w:r w:rsidRPr="00F119E6">
        <w:rPr>
          <w:rFonts w:ascii="Cambria" w:hAnsi="Cambria"/>
          <w:sz w:val="24"/>
          <w:szCs w:val="24"/>
        </w:rPr>
        <w:t>RAZINA:</w:t>
      </w:r>
      <w:r w:rsidRPr="00F119E6">
        <w:rPr>
          <w:rFonts w:ascii="Cambria" w:hAnsi="Cambria"/>
          <w:sz w:val="24"/>
          <w:szCs w:val="24"/>
        </w:rPr>
        <w:tab/>
      </w:r>
      <w:r w:rsidRPr="00F119E6">
        <w:rPr>
          <w:rFonts w:ascii="Cambria" w:hAnsi="Cambria"/>
          <w:sz w:val="24"/>
          <w:szCs w:val="24"/>
        </w:rPr>
        <w:tab/>
      </w:r>
      <w:r w:rsidRPr="00F119E6">
        <w:rPr>
          <w:rFonts w:ascii="Cambria" w:hAnsi="Cambria"/>
          <w:sz w:val="24"/>
          <w:szCs w:val="24"/>
        </w:rPr>
        <w:tab/>
        <w:t>2</w:t>
      </w:r>
      <w:r w:rsidR="00670E48">
        <w:rPr>
          <w:rFonts w:ascii="Cambria" w:hAnsi="Cambria"/>
          <w:sz w:val="24"/>
          <w:szCs w:val="24"/>
        </w:rPr>
        <w:t>1</w:t>
      </w:r>
    </w:p>
    <w:p w:rsidR="00BE2906" w:rsidRPr="00F119E6" w:rsidRDefault="00BE2906" w:rsidP="000D651F">
      <w:pPr>
        <w:pStyle w:val="Bezproreda"/>
        <w:spacing w:line="276" w:lineRule="auto"/>
        <w:ind w:left="360"/>
        <w:rPr>
          <w:rFonts w:ascii="Cambria" w:hAnsi="Cambria"/>
          <w:sz w:val="24"/>
          <w:szCs w:val="24"/>
        </w:rPr>
      </w:pPr>
      <w:r w:rsidRPr="00F119E6">
        <w:rPr>
          <w:rFonts w:ascii="Cambria" w:hAnsi="Cambria"/>
          <w:sz w:val="24"/>
          <w:szCs w:val="24"/>
        </w:rPr>
        <w:t>RAZDJEL:</w:t>
      </w:r>
      <w:r w:rsidRPr="00F119E6">
        <w:rPr>
          <w:rFonts w:ascii="Cambria" w:hAnsi="Cambria"/>
          <w:sz w:val="24"/>
          <w:szCs w:val="24"/>
        </w:rPr>
        <w:tab/>
      </w:r>
      <w:r w:rsidRPr="00F119E6">
        <w:rPr>
          <w:rFonts w:ascii="Cambria" w:hAnsi="Cambria"/>
          <w:sz w:val="24"/>
          <w:szCs w:val="24"/>
        </w:rPr>
        <w:tab/>
      </w:r>
      <w:r w:rsidRPr="00F119E6">
        <w:rPr>
          <w:rFonts w:ascii="Cambria" w:hAnsi="Cambria"/>
          <w:sz w:val="24"/>
          <w:szCs w:val="24"/>
        </w:rPr>
        <w:tab/>
        <w:t>000</w:t>
      </w:r>
    </w:p>
    <w:p w:rsidR="00BE2906" w:rsidRPr="00F119E6" w:rsidRDefault="00BE2906" w:rsidP="000D651F">
      <w:pPr>
        <w:pStyle w:val="Bezproreda"/>
        <w:spacing w:line="276" w:lineRule="auto"/>
        <w:ind w:left="360"/>
        <w:rPr>
          <w:rFonts w:ascii="Cambria" w:hAnsi="Cambria"/>
          <w:sz w:val="24"/>
          <w:szCs w:val="24"/>
        </w:rPr>
      </w:pPr>
      <w:r w:rsidRPr="00F119E6">
        <w:rPr>
          <w:rFonts w:ascii="Cambria" w:hAnsi="Cambria"/>
          <w:sz w:val="24"/>
          <w:szCs w:val="24"/>
        </w:rPr>
        <w:t>ŠIFRA DJELATNOSTI:</w:t>
      </w:r>
      <w:r w:rsidRPr="00F119E6">
        <w:rPr>
          <w:rFonts w:ascii="Cambria" w:hAnsi="Cambria"/>
          <w:sz w:val="24"/>
          <w:szCs w:val="24"/>
        </w:rPr>
        <w:tab/>
        <w:t>8510</w:t>
      </w:r>
    </w:p>
    <w:p w:rsidR="00BE2906" w:rsidRPr="00F119E6" w:rsidRDefault="00BE2906" w:rsidP="000D651F">
      <w:pPr>
        <w:pStyle w:val="Bezproreda"/>
        <w:spacing w:line="276" w:lineRule="auto"/>
        <w:ind w:left="360"/>
        <w:rPr>
          <w:rFonts w:ascii="Cambria" w:hAnsi="Cambria"/>
          <w:sz w:val="24"/>
          <w:szCs w:val="24"/>
        </w:rPr>
      </w:pPr>
      <w:r w:rsidRPr="00F119E6">
        <w:rPr>
          <w:rFonts w:ascii="Cambria" w:hAnsi="Cambria"/>
          <w:sz w:val="24"/>
          <w:szCs w:val="24"/>
        </w:rPr>
        <w:t>OZNAKA RAZDOBLJA:</w:t>
      </w:r>
      <w:r w:rsidRPr="00F119E6">
        <w:rPr>
          <w:rFonts w:ascii="Cambria" w:hAnsi="Cambria"/>
          <w:sz w:val="24"/>
          <w:szCs w:val="24"/>
        </w:rPr>
        <w:tab/>
        <w:t>202</w:t>
      </w:r>
      <w:r w:rsidR="00AA3C8A">
        <w:rPr>
          <w:rFonts w:ascii="Cambria" w:hAnsi="Cambria"/>
          <w:sz w:val="24"/>
          <w:szCs w:val="24"/>
        </w:rPr>
        <w:t>4</w:t>
      </w:r>
      <w:r w:rsidRPr="00F119E6">
        <w:rPr>
          <w:rFonts w:ascii="Cambria" w:hAnsi="Cambria"/>
          <w:sz w:val="24"/>
          <w:szCs w:val="24"/>
        </w:rPr>
        <w:t>-06</w:t>
      </w:r>
    </w:p>
    <w:p w:rsidR="00FA2DCD" w:rsidRDefault="00FA2DCD" w:rsidP="00BE2906">
      <w:pPr>
        <w:pStyle w:val="Bezproreda"/>
        <w:rPr>
          <w:b/>
        </w:rPr>
      </w:pPr>
    </w:p>
    <w:p w:rsidR="00FA2DCD" w:rsidRPr="00F119E6" w:rsidRDefault="00923DD7" w:rsidP="00FA2DCD">
      <w:pPr>
        <w:pStyle w:val="Bezproreda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F119E6">
        <w:rPr>
          <w:rFonts w:ascii="Cambria" w:hAnsi="Cambria"/>
          <w:b/>
          <w:sz w:val="24"/>
          <w:szCs w:val="24"/>
        </w:rPr>
        <w:t xml:space="preserve">SADRŽAJ I STRUKTURA </w:t>
      </w:r>
      <w:r w:rsidR="00BE2906" w:rsidRPr="00F119E6">
        <w:rPr>
          <w:rFonts w:ascii="Cambria" w:hAnsi="Cambria"/>
          <w:b/>
          <w:sz w:val="24"/>
          <w:szCs w:val="24"/>
        </w:rPr>
        <w:t xml:space="preserve">KONSOLIDIRANIH </w:t>
      </w:r>
      <w:r w:rsidRPr="00F119E6">
        <w:rPr>
          <w:rFonts w:ascii="Cambria" w:hAnsi="Cambria"/>
          <w:b/>
          <w:sz w:val="24"/>
          <w:szCs w:val="24"/>
        </w:rPr>
        <w:t>FINANCIJSKIH IZVJEŠTAJA</w:t>
      </w:r>
    </w:p>
    <w:p w:rsidR="00923DD7" w:rsidRPr="00F119E6" w:rsidRDefault="00923DD7" w:rsidP="00923DD7">
      <w:pPr>
        <w:pStyle w:val="Bezproreda"/>
        <w:ind w:left="360"/>
        <w:rPr>
          <w:rFonts w:ascii="Cambria" w:hAnsi="Cambria"/>
          <w:b/>
          <w:sz w:val="24"/>
          <w:szCs w:val="24"/>
        </w:rPr>
      </w:pPr>
    </w:p>
    <w:p w:rsidR="00923DD7" w:rsidRPr="00F119E6" w:rsidRDefault="00923DD7" w:rsidP="0079739F">
      <w:pPr>
        <w:pStyle w:val="Bezproreda"/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F119E6">
        <w:rPr>
          <w:rFonts w:ascii="Cambria" w:hAnsi="Cambria"/>
          <w:b/>
          <w:sz w:val="24"/>
          <w:szCs w:val="24"/>
        </w:rPr>
        <w:t xml:space="preserve">Općina Preko </w:t>
      </w:r>
      <w:r w:rsidRPr="00F119E6">
        <w:rPr>
          <w:rFonts w:ascii="Cambria" w:hAnsi="Cambria"/>
          <w:sz w:val="24"/>
          <w:szCs w:val="24"/>
        </w:rPr>
        <w:t xml:space="preserve">kao jedinica lokalne samouprave, </w:t>
      </w:r>
      <w:r w:rsidRPr="00F119E6">
        <w:rPr>
          <w:rFonts w:ascii="Cambria" w:hAnsi="Cambria"/>
          <w:b/>
          <w:i/>
          <w:sz w:val="24"/>
          <w:szCs w:val="24"/>
        </w:rPr>
        <w:t>obveznik je predavanja</w:t>
      </w:r>
      <w:r w:rsidRPr="00F119E6">
        <w:rPr>
          <w:rFonts w:ascii="Cambria" w:hAnsi="Cambria"/>
          <w:sz w:val="24"/>
          <w:szCs w:val="24"/>
        </w:rPr>
        <w:t xml:space="preserve"> </w:t>
      </w:r>
      <w:r w:rsidR="0018463D" w:rsidRPr="00F119E6">
        <w:rPr>
          <w:rFonts w:ascii="Cambria" w:hAnsi="Cambria"/>
          <w:b/>
          <w:i/>
          <w:sz w:val="24"/>
          <w:szCs w:val="24"/>
        </w:rPr>
        <w:t xml:space="preserve">konsolidiranih </w:t>
      </w:r>
      <w:r w:rsidRPr="00F119E6">
        <w:rPr>
          <w:rFonts w:ascii="Cambria" w:hAnsi="Cambria"/>
          <w:b/>
          <w:i/>
          <w:sz w:val="24"/>
          <w:szCs w:val="24"/>
        </w:rPr>
        <w:t>financijskih izvještaja</w:t>
      </w:r>
      <w:r w:rsidRPr="00F119E6">
        <w:rPr>
          <w:rFonts w:ascii="Cambria" w:hAnsi="Cambria"/>
          <w:sz w:val="24"/>
          <w:szCs w:val="24"/>
        </w:rPr>
        <w:t xml:space="preserve"> prema članku </w:t>
      </w:r>
      <w:r w:rsidR="0018463D" w:rsidRPr="00F119E6">
        <w:rPr>
          <w:rFonts w:ascii="Cambria" w:hAnsi="Cambria"/>
          <w:sz w:val="24"/>
          <w:szCs w:val="24"/>
        </w:rPr>
        <w:t>19</w:t>
      </w:r>
      <w:r w:rsidRPr="00F119E6">
        <w:rPr>
          <w:rFonts w:ascii="Cambria" w:hAnsi="Cambria"/>
          <w:sz w:val="24"/>
          <w:szCs w:val="24"/>
        </w:rPr>
        <w:t xml:space="preserve">. Pravilnika o financijskom izvještavanju u proračunskom računovodstvu, </w:t>
      </w:r>
      <w:r w:rsidR="00846E95" w:rsidRPr="00F119E6">
        <w:rPr>
          <w:rFonts w:ascii="Cambria" w:hAnsi="Cambria"/>
          <w:sz w:val="24"/>
          <w:szCs w:val="24"/>
        </w:rPr>
        <w:t>N</w:t>
      </w:r>
      <w:r w:rsidRPr="00F119E6">
        <w:rPr>
          <w:rFonts w:ascii="Cambria" w:hAnsi="Cambria"/>
          <w:sz w:val="24"/>
          <w:szCs w:val="24"/>
        </w:rPr>
        <w:t>arodne novine</w:t>
      </w:r>
      <w:r w:rsidR="00846E95" w:rsidRPr="00F119E6">
        <w:rPr>
          <w:rFonts w:ascii="Cambria" w:hAnsi="Cambria"/>
          <w:sz w:val="24"/>
          <w:szCs w:val="24"/>
        </w:rPr>
        <w:t>,</w:t>
      </w:r>
      <w:r w:rsidRPr="00F119E6">
        <w:rPr>
          <w:rFonts w:ascii="Cambria" w:hAnsi="Cambria"/>
          <w:sz w:val="24"/>
          <w:szCs w:val="24"/>
        </w:rPr>
        <w:t xml:space="preserve"> broj 37/2022; </w:t>
      </w:r>
      <w:r w:rsidR="00846E95" w:rsidRPr="00F119E6">
        <w:rPr>
          <w:rFonts w:ascii="Cambria" w:hAnsi="Cambria"/>
          <w:sz w:val="24"/>
          <w:szCs w:val="24"/>
        </w:rPr>
        <w:t>(</w:t>
      </w:r>
      <w:r w:rsidRPr="00F119E6">
        <w:rPr>
          <w:rFonts w:ascii="Cambria" w:hAnsi="Cambria"/>
          <w:sz w:val="24"/>
          <w:szCs w:val="24"/>
        </w:rPr>
        <w:t xml:space="preserve">u </w:t>
      </w:r>
      <w:r w:rsidRPr="00F119E6">
        <w:rPr>
          <w:rFonts w:ascii="Cambria" w:hAnsi="Cambria"/>
          <w:sz w:val="24"/>
          <w:szCs w:val="24"/>
        </w:rPr>
        <w:lastRenderedPageBreak/>
        <w:t>daljnjem tekstu: Pravilnik), a za razdoblje od 1. siječnja 202</w:t>
      </w:r>
      <w:r w:rsidR="006D683F">
        <w:rPr>
          <w:rFonts w:ascii="Cambria" w:hAnsi="Cambria"/>
          <w:sz w:val="24"/>
          <w:szCs w:val="24"/>
        </w:rPr>
        <w:t>4</w:t>
      </w:r>
      <w:r w:rsidRPr="00F119E6">
        <w:rPr>
          <w:rFonts w:ascii="Cambria" w:hAnsi="Cambria"/>
          <w:sz w:val="24"/>
          <w:szCs w:val="24"/>
        </w:rPr>
        <w:t>. do 30. lipnja 202</w:t>
      </w:r>
      <w:r w:rsidR="006D683F">
        <w:rPr>
          <w:rFonts w:ascii="Cambria" w:hAnsi="Cambria"/>
          <w:sz w:val="24"/>
          <w:szCs w:val="24"/>
        </w:rPr>
        <w:t>4</w:t>
      </w:r>
      <w:r w:rsidRPr="00F119E6">
        <w:rPr>
          <w:rFonts w:ascii="Cambria" w:hAnsi="Cambria"/>
          <w:sz w:val="24"/>
          <w:szCs w:val="24"/>
        </w:rPr>
        <w:t>. godine i to:</w:t>
      </w:r>
    </w:p>
    <w:p w:rsidR="00F119E6" w:rsidRDefault="00923DD7" w:rsidP="000D651F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0D651F">
        <w:rPr>
          <w:rFonts w:ascii="Cambria" w:hAnsi="Cambria"/>
          <w:b/>
          <w:i/>
          <w:sz w:val="24"/>
          <w:szCs w:val="24"/>
        </w:rPr>
        <w:t>Obrazac PR-RAS:</w:t>
      </w:r>
      <w:r w:rsidRPr="00F119E6">
        <w:rPr>
          <w:rFonts w:ascii="Cambria" w:hAnsi="Cambria"/>
          <w:sz w:val="24"/>
          <w:szCs w:val="24"/>
        </w:rPr>
        <w:tab/>
      </w:r>
      <w:r w:rsidR="00BE2906" w:rsidRPr="00F119E6">
        <w:rPr>
          <w:rFonts w:ascii="Cambria" w:hAnsi="Cambria"/>
          <w:sz w:val="24"/>
          <w:szCs w:val="24"/>
        </w:rPr>
        <w:t>Konsolidirani i</w:t>
      </w:r>
      <w:r w:rsidRPr="00F119E6">
        <w:rPr>
          <w:rFonts w:ascii="Cambria" w:hAnsi="Cambria"/>
          <w:sz w:val="24"/>
          <w:szCs w:val="24"/>
        </w:rPr>
        <w:t>zvještaj o prihodima i rashodima, primicima i</w:t>
      </w:r>
      <w:r w:rsidR="00F119E6">
        <w:rPr>
          <w:rFonts w:ascii="Cambria" w:hAnsi="Cambria"/>
          <w:sz w:val="24"/>
          <w:szCs w:val="24"/>
        </w:rPr>
        <w:t xml:space="preserve"> izdacima</w:t>
      </w:r>
    </w:p>
    <w:p w:rsidR="00923DD7" w:rsidRPr="00F119E6" w:rsidRDefault="00923DD7" w:rsidP="000D651F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0D651F">
        <w:rPr>
          <w:rFonts w:ascii="Cambria" w:hAnsi="Cambria"/>
          <w:b/>
          <w:i/>
          <w:sz w:val="24"/>
          <w:szCs w:val="24"/>
        </w:rPr>
        <w:t>Obrazac OBVEZE:</w:t>
      </w:r>
      <w:r w:rsidRPr="00F119E6">
        <w:rPr>
          <w:rFonts w:ascii="Cambria" w:hAnsi="Cambria"/>
          <w:sz w:val="24"/>
          <w:szCs w:val="24"/>
        </w:rPr>
        <w:tab/>
      </w:r>
      <w:r w:rsidR="00BE2906" w:rsidRPr="00F119E6">
        <w:rPr>
          <w:rFonts w:ascii="Cambria" w:hAnsi="Cambria"/>
          <w:sz w:val="24"/>
          <w:szCs w:val="24"/>
        </w:rPr>
        <w:t>Konsolidirani i</w:t>
      </w:r>
      <w:r w:rsidRPr="00F119E6">
        <w:rPr>
          <w:rFonts w:ascii="Cambria" w:hAnsi="Cambria"/>
          <w:sz w:val="24"/>
          <w:szCs w:val="24"/>
        </w:rPr>
        <w:t>zvještaj o obvezama</w:t>
      </w:r>
    </w:p>
    <w:p w:rsidR="00F119E6" w:rsidRPr="0079739F" w:rsidRDefault="00923DD7" w:rsidP="0079739F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0D651F">
        <w:rPr>
          <w:rFonts w:ascii="Cambria" w:hAnsi="Cambria"/>
          <w:b/>
          <w:i/>
          <w:sz w:val="24"/>
          <w:szCs w:val="24"/>
        </w:rPr>
        <w:t xml:space="preserve">Bilješke </w:t>
      </w:r>
      <w:r w:rsidR="0018463D" w:rsidRPr="000D651F">
        <w:rPr>
          <w:rFonts w:ascii="Cambria" w:hAnsi="Cambria"/>
          <w:b/>
          <w:i/>
          <w:sz w:val="24"/>
          <w:szCs w:val="24"/>
        </w:rPr>
        <w:t>uz konsolidirane financijske izvještaje</w:t>
      </w:r>
      <w:r w:rsidR="0018463D" w:rsidRPr="00F119E6">
        <w:rPr>
          <w:rFonts w:ascii="Cambria" w:hAnsi="Cambria"/>
          <w:sz w:val="24"/>
          <w:szCs w:val="24"/>
        </w:rPr>
        <w:t xml:space="preserve"> </w:t>
      </w:r>
      <w:r w:rsidRPr="00F119E6">
        <w:rPr>
          <w:rFonts w:ascii="Cambria" w:hAnsi="Cambria"/>
          <w:sz w:val="24"/>
          <w:szCs w:val="24"/>
        </w:rPr>
        <w:t>za razdoblje od 1. siječnja do 30. lipnja 202</w:t>
      </w:r>
      <w:r w:rsidR="006D683F">
        <w:rPr>
          <w:rFonts w:ascii="Cambria" w:hAnsi="Cambria"/>
          <w:sz w:val="24"/>
          <w:szCs w:val="24"/>
        </w:rPr>
        <w:t>4</w:t>
      </w:r>
      <w:r w:rsidRPr="00F119E6">
        <w:rPr>
          <w:rFonts w:ascii="Cambria" w:hAnsi="Cambria"/>
          <w:sz w:val="24"/>
          <w:szCs w:val="24"/>
        </w:rPr>
        <w:t>. godine</w:t>
      </w:r>
    </w:p>
    <w:p w:rsidR="0018463D" w:rsidRPr="00F119E6" w:rsidRDefault="0018463D" w:rsidP="000D651F">
      <w:pPr>
        <w:pStyle w:val="Bezproreda"/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F119E6">
        <w:rPr>
          <w:rFonts w:ascii="Cambria" w:hAnsi="Cambria"/>
          <w:sz w:val="24"/>
          <w:szCs w:val="24"/>
        </w:rPr>
        <w:t>Općina Preko prema članku 19., st. 3. Pravilnika, uz svoj financi</w:t>
      </w:r>
      <w:r w:rsidR="00F119E6">
        <w:rPr>
          <w:rFonts w:ascii="Cambria" w:hAnsi="Cambria"/>
          <w:sz w:val="24"/>
          <w:szCs w:val="24"/>
        </w:rPr>
        <w:t xml:space="preserve">jski izvještaj za razdoblje od </w:t>
      </w:r>
      <w:r w:rsidRPr="00F119E6">
        <w:rPr>
          <w:rFonts w:ascii="Cambria" w:hAnsi="Cambria"/>
          <w:sz w:val="24"/>
          <w:szCs w:val="24"/>
        </w:rPr>
        <w:t>1. siječnja</w:t>
      </w:r>
      <w:r w:rsidR="00F119E6">
        <w:rPr>
          <w:rFonts w:ascii="Cambria" w:hAnsi="Cambria"/>
          <w:sz w:val="24"/>
          <w:szCs w:val="24"/>
        </w:rPr>
        <w:t xml:space="preserve"> </w:t>
      </w:r>
      <w:r w:rsidRPr="00F119E6">
        <w:rPr>
          <w:rFonts w:ascii="Cambria" w:hAnsi="Cambria"/>
          <w:sz w:val="24"/>
          <w:szCs w:val="24"/>
        </w:rPr>
        <w:t>do 30. lipnja</w:t>
      </w:r>
      <w:r w:rsidR="004016AE" w:rsidRPr="00F119E6">
        <w:rPr>
          <w:rFonts w:ascii="Cambria" w:hAnsi="Cambria"/>
          <w:sz w:val="24"/>
          <w:szCs w:val="24"/>
        </w:rPr>
        <w:t xml:space="preserve"> 202</w:t>
      </w:r>
      <w:r w:rsidR="006D683F">
        <w:rPr>
          <w:rFonts w:ascii="Cambria" w:hAnsi="Cambria"/>
          <w:sz w:val="24"/>
          <w:szCs w:val="24"/>
        </w:rPr>
        <w:t>4</w:t>
      </w:r>
      <w:r w:rsidR="004016AE" w:rsidRPr="00F119E6">
        <w:rPr>
          <w:rFonts w:ascii="Cambria" w:hAnsi="Cambria"/>
          <w:sz w:val="24"/>
          <w:szCs w:val="24"/>
        </w:rPr>
        <w:t>. godine</w:t>
      </w:r>
      <w:r w:rsidRPr="00F119E6">
        <w:rPr>
          <w:rFonts w:ascii="Cambria" w:hAnsi="Cambria"/>
          <w:sz w:val="24"/>
          <w:szCs w:val="24"/>
        </w:rPr>
        <w:t xml:space="preserve"> konsolidira i financijsk</w:t>
      </w:r>
      <w:r w:rsidR="00B07D45" w:rsidRPr="00F119E6">
        <w:rPr>
          <w:rFonts w:ascii="Cambria" w:hAnsi="Cambria"/>
          <w:sz w:val="24"/>
          <w:szCs w:val="24"/>
        </w:rPr>
        <w:t>e</w:t>
      </w:r>
      <w:r w:rsidRPr="00F119E6">
        <w:rPr>
          <w:rFonts w:ascii="Cambria" w:hAnsi="Cambria"/>
          <w:sz w:val="24"/>
          <w:szCs w:val="24"/>
        </w:rPr>
        <w:t xml:space="preserve"> izvještaj</w:t>
      </w:r>
      <w:r w:rsidR="00B07D45" w:rsidRPr="00F119E6">
        <w:rPr>
          <w:rFonts w:ascii="Cambria" w:hAnsi="Cambria"/>
          <w:sz w:val="24"/>
          <w:szCs w:val="24"/>
        </w:rPr>
        <w:t>e</w:t>
      </w:r>
      <w:r w:rsidRPr="00F119E6">
        <w:rPr>
          <w:rFonts w:ascii="Cambria" w:hAnsi="Cambria"/>
          <w:sz w:val="24"/>
          <w:szCs w:val="24"/>
        </w:rPr>
        <w:t xml:space="preserve"> svog proračunskog korisnika – Dječji vrtić Lastavica</w:t>
      </w:r>
      <w:r w:rsidR="00B07D45" w:rsidRPr="00F119E6">
        <w:rPr>
          <w:rFonts w:ascii="Cambria" w:hAnsi="Cambria"/>
          <w:sz w:val="24"/>
          <w:szCs w:val="24"/>
        </w:rPr>
        <w:t xml:space="preserve"> (u daljnjem tekstu: DV Lastavica)</w:t>
      </w:r>
      <w:r w:rsidRPr="00F119E6">
        <w:rPr>
          <w:rFonts w:ascii="Cambria" w:hAnsi="Cambria"/>
          <w:sz w:val="24"/>
          <w:szCs w:val="24"/>
        </w:rPr>
        <w:t xml:space="preserve"> koji je u njezinoj nadležnosti.</w:t>
      </w:r>
    </w:p>
    <w:p w:rsidR="00923DD7" w:rsidRPr="00F119E6" w:rsidRDefault="00923DD7" w:rsidP="00FD4DCB">
      <w:pPr>
        <w:pStyle w:val="Bezproreda"/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F119E6">
        <w:rPr>
          <w:rFonts w:ascii="Cambria" w:hAnsi="Cambria"/>
          <w:sz w:val="24"/>
          <w:szCs w:val="24"/>
        </w:rPr>
        <w:t xml:space="preserve">Bilješke uz </w:t>
      </w:r>
      <w:r w:rsidR="00B07D45" w:rsidRPr="00F119E6">
        <w:rPr>
          <w:rFonts w:ascii="Cambria" w:hAnsi="Cambria"/>
          <w:sz w:val="24"/>
          <w:szCs w:val="24"/>
        </w:rPr>
        <w:t xml:space="preserve">konsolidirane </w:t>
      </w:r>
      <w:r w:rsidRPr="00F119E6">
        <w:rPr>
          <w:rFonts w:ascii="Cambria" w:hAnsi="Cambria"/>
          <w:sz w:val="24"/>
          <w:szCs w:val="24"/>
        </w:rPr>
        <w:t>financijske izvještaje prema članku 14. Pravilnika st. 1., dopuna su podataka uz financijske izvještaje</w:t>
      </w:r>
      <w:r w:rsidR="00B07D45" w:rsidRPr="00F119E6">
        <w:rPr>
          <w:rFonts w:ascii="Cambria" w:hAnsi="Cambria"/>
          <w:sz w:val="24"/>
          <w:szCs w:val="24"/>
        </w:rPr>
        <w:t xml:space="preserve"> proračuna Općine Preko i proračunskog korisnika – DV Lastavica</w:t>
      </w:r>
      <w:r w:rsidRPr="00F119E6">
        <w:rPr>
          <w:rFonts w:ascii="Cambria" w:hAnsi="Cambria"/>
          <w:sz w:val="24"/>
          <w:szCs w:val="24"/>
        </w:rPr>
        <w:t>.</w:t>
      </w:r>
    </w:p>
    <w:p w:rsidR="0064234E" w:rsidRDefault="00606252" w:rsidP="00FD4DCB">
      <w:pPr>
        <w:pStyle w:val="Bezproreda"/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F119E6">
        <w:rPr>
          <w:rFonts w:ascii="Cambria" w:hAnsi="Cambria"/>
          <w:sz w:val="24"/>
          <w:szCs w:val="24"/>
        </w:rPr>
        <w:t>Konsolidirani f</w:t>
      </w:r>
      <w:r w:rsidR="00846E95" w:rsidRPr="00F119E6">
        <w:rPr>
          <w:rFonts w:ascii="Cambria" w:hAnsi="Cambria"/>
          <w:sz w:val="24"/>
          <w:szCs w:val="24"/>
        </w:rPr>
        <w:t>inancijski izvještaji za razdoblje od 1. siječnja</w:t>
      </w:r>
      <w:r w:rsidR="00EE68BB">
        <w:rPr>
          <w:rFonts w:ascii="Cambria" w:hAnsi="Cambria"/>
          <w:sz w:val="24"/>
          <w:szCs w:val="24"/>
        </w:rPr>
        <w:t xml:space="preserve"> </w:t>
      </w:r>
      <w:r w:rsidR="00846E95" w:rsidRPr="00F119E6">
        <w:rPr>
          <w:rFonts w:ascii="Cambria" w:hAnsi="Cambria"/>
          <w:sz w:val="24"/>
          <w:szCs w:val="24"/>
        </w:rPr>
        <w:t>do 30. lipnja 202</w:t>
      </w:r>
      <w:r w:rsidR="006D683F">
        <w:rPr>
          <w:rFonts w:ascii="Cambria" w:hAnsi="Cambria"/>
          <w:sz w:val="24"/>
          <w:szCs w:val="24"/>
        </w:rPr>
        <w:t>4</w:t>
      </w:r>
      <w:r w:rsidR="00846E95" w:rsidRPr="00F119E6">
        <w:rPr>
          <w:rFonts w:ascii="Cambria" w:hAnsi="Cambria"/>
          <w:sz w:val="24"/>
          <w:szCs w:val="24"/>
        </w:rPr>
        <w:t>. god</w:t>
      </w:r>
      <w:r w:rsidR="001F6306">
        <w:rPr>
          <w:rFonts w:ascii="Cambria" w:hAnsi="Cambria"/>
          <w:sz w:val="24"/>
          <w:szCs w:val="24"/>
        </w:rPr>
        <w:t>ine</w:t>
      </w:r>
      <w:r w:rsidR="00846E95" w:rsidRPr="00F119E6">
        <w:rPr>
          <w:rFonts w:ascii="Cambria" w:hAnsi="Cambria"/>
          <w:sz w:val="24"/>
          <w:szCs w:val="24"/>
        </w:rPr>
        <w:t xml:space="preserve"> sastavljeni su prema </w:t>
      </w:r>
      <w:r w:rsidR="00846E95" w:rsidRPr="006D683F">
        <w:rPr>
          <w:rFonts w:ascii="Cambria" w:hAnsi="Cambria"/>
          <w:b/>
          <w:i/>
          <w:sz w:val="24"/>
          <w:szCs w:val="24"/>
        </w:rPr>
        <w:t>Okružnici</w:t>
      </w:r>
      <w:r w:rsidR="00846E95" w:rsidRPr="00F119E6">
        <w:rPr>
          <w:rFonts w:ascii="Cambria" w:hAnsi="Cambria"/>
          <w:sz w:val="24"/>
          <w:szCs w:val="24"/>
        </w:rPr>
        <w:t xml:space="preserve"> o sastavljanju i predaji financijskih izvještaja proračuna, proračunskih i izvanproračunskih korisnika državnog proračuna te proračunskih i izvanproračunskih korisnika proračuna jedinica lokalne i područne (regionalne) samouprave za r</w:t>
      </w:r>
      <w:r w:rsidR="00F119E6">
        <w:rPr>
          <w:rFonts w:ascii="Cambria" w:hAnsi="Cambria"/>
          <w:sz w:val="24"/>
          <w:szCs w:val="24"/>
        </w:rPr>
        <w:t>azdoblje od 1. siječnja do 30. l</w:t>
      </w:r>
      <w:r w:rsidR="00846E95" w:rsidRPr="00F119E6">
        <w:rPr>
          <w:rFonts w:ascii="Cambria" w:hAnsi="Cambria"/>
          <w:sz w:val="24"/>
          <w:szCs w:val="24"/>
        </w:rPr>
        <w:t>ipnja 202</w:t>
      </w:r>
      <w:r w:rsidR="006D683F">
        <w:rPr>
          <w:rFonts w:ascii="Cambria" w:hAnsi="Cambria"/>
          <w:sz w:val="24"/>
          <w:szCs w:val="24"/>
        </w:rPr>
        <w:t>4</w:t>
      </w:r>
      <w:r w:rsidR="00846E95" w:rsidRPr="00F119E6">
        <w:rPr>
          <w:rFonts w:ascii="Cambria" w:hAnsi="Cambria"/>
          <w:sz w:val="24"/>
          <w:szCs w:val="24"/>
        </w:rPr>
        <w:t>.</w:t>
      </w:r>
      <w:r w:rsidR="006014F1">
        <w:rPr>
          <w:rFonts w:ascii="Cambria" w:hAnsi="Cambria"/>
          <w:sz w:val="24"/>
          <w:szCs w:val="24"/>
        </w:rPr>
        <w:t>,</w:t>
      </w:r>
      <w:r w:rsidR="005B76E9" w:rsidRPr="00F119E6">
        <w:rPr>
          <w:rFonts w:ascii="Cambria" w:hAnsi="Cambria"/>
          <w:sz w:val="24"/>
          <w:szCs w:val="24"/>
        </w:rPr>
        <w:t xml:space="preserve"> upućen</w:t>
      </w:r>
      <w:r w:rsidRPr="00F119E6">
        <w:rPr>
          <w:rFonts w:ascii="Cambria" w:hAnsi="Cambria"/>
          <w:sz w:val="24"/>
          <w:szCs w:val="24"/>
        </w:rPr>
        <w:t>oj</w:t>
      </w:r>
      <w:r w:rsidR="005B76E9" w:rsidRPr="00F119E6">
        <w:rPr>
          <w:rFonts w:ascii="Cambria" w:hAnsi="Cambria"/>
          <w:sz w:val="24"/>
          <w:szCs w:val="24"/>
        </w:rPr>
        <w:t xml:space="preserve"> od s</w:t>
      </w:r>
      <w:r w:rsidR="00F119E6">
        <w:rPr>
          <w:rFonts w:ascii="Cambria" w:hAnsi="Cambria"/>
          <w:sz w:val="24"/>
          <w:szCs w:val="24"/>
        </w:rPr>
        <w:t>trane Ministarstva financija RH, 4. srpnja 202</w:t>
      </w:r>
      <w:r w:rsidR="006D683F">
        <w:rPr>
          <w:rFonts w:ascii="Cambria" w:hAnsi="Cambria"/>
          <w:sz w:val="24"/>
          <w:szCs w:val="24"/>
        </w:rPr>
        <w:t>4</w:t>
      </w:r>
      <w:r w:rsidR="00F119E6">
        <w:rPr>
          <w:rFonts w:ascii="Cambria" w:hAnsi="Cambria"/>
          <w:sz w:val="24"/>
          <w:szCs w:val="24"/>
        </w:rPr>
        <w:t>. godine.</w:t>
      </w:r>
    </w:p>
    <w:p w:rsidR="00AD37E1" w:rsidRPr="00B378F9" w:rsidRDefault="00300ECA" w:rsidP="000D651F">
      <w:pPr>
        <w:spacing w:after="0"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B378F9">
        <w:rPr>
          <w:rFonts w:ascii="Cambria" w:hAnsi="Cambria"/>
          <w:sz w:val="24"/>
          <w:szCs w:val="24"/>
        </w:rPr>
        <w:t>N</w:t>
      </w:r>
      <w:r w:rsidR="00AD37E1" w:rsidRPr="00B378F9">
        <w:rPr>
          <w:rFonts w:ascii="Cambria" w:hAnsi="Cambria"/>
          <w:sz w:val="24"/>
          <w:szCs w:val="24"/>
        </w:rPr>
        <w:t>ovčani iznosi u financijskim izvještajima koji se sastavljaju za izvještajna razdoblja  počevši od 2023. godine unose se u eurima i eurocentima.</w:t>
      </w:r>
    </w:p>
    <w:p w:rsidR="00300ECA" w:rsidRDefault="00300ECA" w:rsidP="00300ECA">
      <w:pPr>
        <w:pStyle w:val="Bezproreda"/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Obveznicima proračunskog računovodstva kod predaje financijskih izvještaja za razdoblje od 1. siječnja 2024. godine do 30. lipnja 2024. godine, </w:t>
      </w:r>
      <w:r w:rsidRPr="005C508B">
        <w:rPr>
          <w:rFonts w:ascii="Cambria" w:hAnsi="Cambria"/>
          <w:sz w:val="24"/>
          <w:szCs w:val="24"/>
        </w:rPr>
        <w:t>podaci u stupcu</w:t>
      </w:r>
      <w:r w:rsidRPr="00526B62">
        <w:rPr>
          <w:rFonts w:ascii="Cambria" w:hAnsi="Cambria"/>
          <w:b/>
          <w:i/>
          <w:sz w:val="24"/>
          <w:szCs w:val="24"/>
        </w:rPr>
        <w:t xml:space="preserve"> „ostvareno u izvještajnom razdoblju prethodne godine“ </w:t>
      </w:r>
      <w:r>
        <w:rPr>
          <w:rFonts w:ascii="Cambria" w:hAnsi="Cambria"/>
          <w:sz w:val="24"/>
          <w:szCs w:val="24"/>
        </w:rPr>
        <w:t>automatski su popunjeni podacima iz obrazaca za isto izvještajno razdoblje prethodne godine koji su bili predani putem aplikacije RKPFI.</w:t>
      </w:r>
    </w:p>
    <w:p w:rsidR="00BE2906" w:rsidRDefault="00BE2906" w:rsidP="00FD4DCB">
      <w:pPr>
        <w:pStyle w:val="Bezproreda"/>
        <w:jc w:val="both"/>
      </w:pPr>
    </w:p>
    <w:p w:rsidR="0064234E" w:rsidRPr="00CD7C07" w:rsidRDefault="0064234E" w:rsidP="00FD4DCB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CD7C07">
        <w:rPr>
          <w:rFonts w:ascii="Cambria" w:hAnsi="Cambria"/>
          <w:b/>
          <w:sz w:val="24"/>
          <w:szCs w:val="24"/>
        </w:rPr>
        <w:t xml:space="preserve">BILJEŠKE UZ </w:t>
      </w:r>
      <w:r w:rsidR="00FB1526" w:rsidRPr="00CD7C07">
        <w:rPr>
          <w:rFonts w:ascii="Cambria" w:hAnsi="Cambria"/>
          <w:b/>
          <w:sz w:val="24"/>
          <w:szCs w:val="24"/>
        </w:rPr>
        <w:t xml:space="preserve">KONSOLIDIRANI </w:t>
      </w:r>
      <w:r w:rsidRPr="00CD7C07">
        <w:rPr>
          <w:rFonts w:ascii="Cambria" w:hAnsi="Cambria"/>
          <w:b/>
          <w:sz w:val="24"/>
          <w:szCs w:val="24"/>
        </w:rPr>
        <w:t>IZVJEŠTAJ O PRIHODIMA I RASHODIMA, PRIMICIMA I IZDACIMA</w:t>
      </w:r>
    </w:p>
    <w:p w:rsidR="00FB1526" w:rsidRDefault="00FB1526" w:rsidP="00FB1526">
      <w:pPr>
        <w:pStyle w:val="Bezproreda"/>
        <w:ind w:left="360"/>
        <w:jc w:val="both"/>
        <w:rPr>
          <w:b/>
        </w:rPr>
      </w:pPr>
    </w:p>
    <w:p w:rsidR="00FB1526" w:rsidRPr="00CD7C07" w:rsidRDefault="00E55987" w:rsidP="008D1F72">
      <w:pPr>
        <w:pStyle w:val="Bezproreda"/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CD7C07">
        <w:rPr>
          <w:rFonts w:ascii="Cambria" w:hAnsi="Cambria"/>
          <w:sz w:val="24"/>
          <w:szCs w:val="24"/>
        </w:rPr>
        <w:t>Konsolidacija Izvještaja o prihodima i rashodima, primicima i izdacima, provedena je zbrajanjem istih pozicija iz Obrasca: PR-RAS</w:t>
      </w:r>
      <w:r w:rsidR="00BE2906" w:rsidRPr="00CD7C07">
        <w:rPr>
          <w:rFonts w:ascii="Cambria" w:hAnsi="Cambria"/>
          <w:sz w:val="24"/>
          <w:szCs w:val="24"/>
        </w:rPr>
        <w:t xml:space="preserve"> –</w:t>
      </w:r>
      <w:r w:rsidRPr="00CD7C07">
        <w:rPr>
          <w:rFonts w:ascii="Cambria" w:hAnsi="Cambria"/>
          <w:sz w:val="24"/>
          <w:szCs w:val="24"/>
        </w:rPr>
        <w:t xml:space="preserve"> Općine Preko s pozicijama iz Obrasca: PR-RAS</w:t>
      </w:r>
      <w:r w:rsidR="00BE2906" w:rsidRPr="00CD7C07">
        <w:rPr>
          <w:rFonts w:ascii="Cambria" w:hAnsi="Cambria"/>
          <w:sz w:val="24"/>
          <w:szCs w:val="24"/>
        </w:rPr>
        <w:t xml:space="preserve"> –</w:t>
      </w:r>
      <w:r w:rsidR="00C62052">
        <w:rPr>
          <w:rFonts w:ascii="Cambria" w:hAnsi="Cambria"/>
          <w:sz w:val="24"/>
          <w:szCs w:val="24"/>
        </w:rPr>
        <w:t xml:space="preserve"> DV Lastavica te </w:t>
      </w:r>
      <w:r w:rsidR="007D5197" w:rsidRPr="007D5197">
        <w:rPr>
          <w:rFonts w:ascii="Cambria" w:hAnsi="Cambria"/>
          <w:color w:val="000000"/>
          <w:sz w:val="24"/>
          <w:szCs w:val="24"/>
        </w:rPr>
        <w:t xml:space="preserve">sučeljavanjem i </w:t>
      </w:r>
      <w:r w:rsidR="007D5197" w:rsidRPr="007D5197">
        <w:rPr>
          <w:rFonts w:ascii="Cambria" w:hAnsi="Cambria"/>
          <w:sz w:val="24"/>
          <w:szCs w:val="24"/>
        </w:rPr>
        <w:t>eliminacijom</w:t>
      </w:r>
      <w:r w:rsidR="007D5197">
        <w:rPr>
          <w:rFonts w:ascii="Cambria" w:hAnsi="Cambria"/>
          <w:sz w:val="24"/>
          <w:szCs w:val="24"/>
        </w:rPr>
        <w:t xml:space="preserve"> prihoda na podskupini računa 671 i rashoda na podskupini računa 367</w:t>
      </w:r>
      <w:r w:rsidR="00A90368">
        <w:rPr>
          <w:rFonts w:ascii="Cambria" w:hAnsi="Cambria"/>
          <w:sz w:val="24"/>
          <w:szCs w:val="24"/>
        </w:rPr>
        <w:t xml:space="preserve">, </w:t>
      </w:r>
      <w:r w:rsidR="00C62052">
        <w:rPr>
          <w:rFonts w:ascii="Cambria" w:hAnsi="Cambria"/>
          <w:sz w:val="24"/>
          <w:szCs w:val="24"/>
        </w:rPr>
        <w:t xml:space="preserve">u skladu s člankom 52. Pravilnika o proračunskom računovodstvu i računskom planu </w:t>
      </w:r>
      <w:r w:rsidR="00C62052">
        <w:rPr>
          <w:rFonts w:ascii="Cambria" w:hAnsi="Cambria"/>
          <w:color w:val="000000"/>
        </w:rPr>
        <w:t>(N</w:t>
      </w:r>
      <w:r w:rsidR="00515D84">
        <w:rPr>
          <w:rFonts w:ascii="Cambria" w:hAnsi="Cambria"/>
          <w:color w:val="000000"/>
        </w:rPr>
        <w:t>arodne novine</w:t>
      </w:r>
      <w:r w:rsidR="00C62052">
        <w:rPr>
          <w:rFonts w:ascii="Cambria" w:hAnsi="Cambria"/>
          <w:color w:val="000000"/>
        </w:rPr>
        <w:t>; broj 124/14, 115/15, 87/16, 3/18, 126/19 i 108/20)</w:t>
      </w:r>
      <w:r w:rsidR="00A90368">
        <w:rPr>
          <w:rFonts w:ascii="Cambria" w:hAnsi="Cambria"/>
          <w:color w:val="000000"/>
        </w:rPr>
        <w:t>.</w:t>
      </w:r>
      <w:r w:rsidR="00C62052">
        <w:rPr>
          <w:rFonts w:ascii="Cambria" w:hAnsi="Cambria"/>
          <w:color w:val="000000"/>
        </w:rPr>
        <w:t xml:space="preserve"> </w:t>
      </w:r>
    </w:p>
    <w:p w:rsidR="009817F3" w:rsidRPr="00CD7C07" w:rsidRDefault="00304990" w:rsidP="008D1F72">
      <w:pPr>
        <w:pStyle w:val="Bezproreda"/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CD7C07">
        <w:rPr>
          <w:rFonts w:ascii="Cambria" w:hAnsi="Cambria"/>
          <w:sz w:val="24"/>
          <w:szCs w:val="24"/>
        </w:rPr>
        <w:t>Prije provođenja konsolidacije usklađene su evidencije s DV Lastavicom za iznos</w:t>
      </w:r>
      <w:r w:rsidR="006B2811" w:rsidRPr="00CD7C07">
        <w:rPr>
          <w:rFonts w:ascii="Cambria" w:hAnsi="Cambria"/>
          <w:sz w:val="24"/>
          <w:szCs w:val="24"/>
        </w:rPr>
        <w:t xml:space="preserve"> od </w:t>
      </w:r>
      <w:r w:rsidR="004341B3">
        <w:rPr>
          <w:rFonts w:ascii="Cambria" w:hAnsi="Cambria"/>
          <w:b/>
          <w:sz w:val="24"/>
          <w:szCs w:val="24"/>
        </w:rPr>
        <w:t>171.036,00</w:t>
      </w:r>
      <w:r w:rsidR="00C62052">
        <w:rPr>
          <w:rFonts w:ascii="Cambria" w:hAnsi="Cambria"/>
          <w:b/>
          <w:sz w:val="24"/>
          <w:szCs w:val="24"/>
        </w:rPr>
        <w:t xml:space="preserve"> eura</w:t>
      </w:r>
      <w:r w:rsidR="00C62052">
        <w:rPr>
          <w:rFonts w:ascii="Cambria" w:hAnsi="Cambria"/>
          <w:sz w:val="24"/>
          <w:szCs w:val="24"/>
        </w:rPr>
        <w:t xml:space="preserve">, </w:t>
      </w:r>
      <w:r w:rsidRPr="00CD7C07">
        <w:rPr>
          <w:rFonts w:ascii="Cambria" w:hAnsi="Cambria"/>
          <w:sz w:val="24"/>
          <w:szCs w:val="24"/>
        </w:rPr>
        <w:t xml:space="preserve">iskazan u financijskom izvještaju razine 22 na šifri </w:t>
      </w:r>
      <w:r w:rsidRPr="00CD7C07">
        <w:rPr>
          <w:rFonts w:ascii="Cambria" w:hAnsi="Cambria"/>
          <w:b/>
          <w:i/>
          <w:sz w:val="24"/>
          <w:szCs w:val="24"/>
        </w:rPr>
        <w:t>367</w:t>
      </w:r>
      <w:r w:rsidR="006B2811" w:rsidRPr="00CD7C07">
        <w:rPr>
          <w:rFonts w:ascii="Cambria" w:hAnsi="Cambria"/>
          <w:b/>
          <w:i/>
          <w:sz w:val="24"/>
          <w:szCs w:val="24"/>
        </w:rPr>
        <w:t>2</w:t>
      </w:r>
      <w:r w:rsidRPr="00CD7C07">
        <w:rPr>
          <w:rFonts w:ascii="Cambria" w:hAnsi="Cambria"/>
          <w:b/>
          <w:i/>
          <w:sz w:val="24"/>
          <w:szCs w:val="24"/>
        </w:rPr>
        <w:t xml:space="preserve"> – prijenosi proračunskim korisnicima iz nadležnosti proračuna za financiranje redovne djelatnosti </w:t>
      </w:r>
      <w:r w:rsidRPr="00CD7C07">
        <w:rPr>
          <w:rFonts w:ascii="Cambria" w:hAnsi="Cambria"/>
          <w:sz w:val="24"/>
          <w:szCs w:val="24"/>
        </w:rPr>
        <w:t>s iznosom</w:t>
      </w:r>
      <w:r w:rsidR="006B2811" w:rsidRPr="00CD7C07">
        <w:rPr>
          <w:rFonts w:ascii="Cambria" w:hAnsi="Cambria"/>
          <w:sz w:val="24"/>
          <w:szCs w:val="24"/>
        </w:rPr>
        <w:t xml:space="preserve"> od </w:t>
      </w:r>
      <w:r w:rsidR="004341B3">
        <w:rPr>
          <w:rFonts w:ascii="Cambria" w:hAnsi="Cambria"/>
          <w:b/>
          <w:sz w:val="24"/>
          <w:szCs w:val="24"/>
        </w:rPr>
        <w:t>171.036,00 eura</w:t>
      </w:r>
      <w:r w:rsidRPr="00CD7C07">
        <w:rPr>
          <w:rFonts w:ascii="Cambria" w:hAnsi="Cambria"/>
          <w:sz w:val="24"/>
          <w:szCs w:val="24"/>
        </w:rPr>
        <w:t xml:space="preserve"> kojeg je DV Lastavica iskazala</w:t>
      </w:r>
      <w:r w:rsidR="006B2811" w:rsidRPr="00CD7C07">
        <w:rPr>
          <w:rFonts w:ascii="Cambria" w:hAnsi="Cambria"/>
          <w:sz w:val="24"/>
          <w:szCs w:val="24"/>
        </w:rPr>
        <w:t xml:space="preserve"> u svom financijskom izvještaju razine 21</w:t>
      </w:r>
      <w:r w:rsidRPr="00CD7C07">
        <w:rPr>
          <w:rFonts w:ascii="Cambria" w:hAnsi="Cambria"/>
          <w:sz w:val="24"/>
          <w:szCs w:val="24"/>
        </w:rPr>
        <w:t xml:space="preserve"> na šifri </w:t>
      </w:r>
      <w:r w:rsidRPr="00CD7C07">
        <w:rPr>
          <w:rFonts w:ascii="Cambria" w:hAnsi="Cambria"/>
          <w:b/>
          <w:i/>
          <w:sz w:val="24"/>
          <w:szCs w:val="24"/>
        </w:rPr>
        <w:t>671</w:t>
      </w:r>
      <w:r w:rsidR="006B2811" w:rsidRPr="00CD7C07">
        <w:rPr>
          <w:rFonts w:ascii="Cambria" w:hAnsi="Cambria"/>
          <w:b/>
          <w:i/>
          <w:sz w:val="24"/>
          <w:szCs w:val="24"/>
        </w:rPr>
        <w:t>1 – prihodi iz nadležnog proračuna za financiranje redovne djelatnosti proračunskog korisnik.</w:t>
      </w:r>
    </w:p>
    <w:p w:rsidR="00D91878" w:rsidRDefault="00D91878" w:rsidP="00BE2906">
      <w:pPr>
        <w:pStyle w:val="Bezproreda"/>
        <w:jc w:val="both"/>
      </w:pPr>
    </w:p>
    <w:p w:rsidR="00486838" w:rsidRPr="00EE68BB" w:rsidRDefault="009235BF" w:rsidP="008D1F72">
      <w:pPr>
        <w:pStyle w:val="Bezproreda"/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 w:rsidR="00486838" w:rsidRPr="00EE68BB">
        <w:rPr>
          <w:rFonts w:ascii="Cambria" w:hAnsi="Cambria"/>
          <w:sz w:val="24"/>
          <w:szCs w:val="24"/>
        </w:rPr>
        <w:t>roračunski pr</w:t>
      </w:r>
      <w:r w:rsidR="00EE68BB">
        <w:rPr>
          <w:rFonts w:ascii="Cambria" w:hAnsi="Cambria"/>
          <w:sz w:val="24"/>
          <w:szCs w:val="24"/>
        </w:rPr>
        <w:t>ihodi i primici</w:t>
      </w:r>
      <w:r>
        <w:rPr>
          <w:rFonts w:ascii="Cambria" w:hAnsi="Cambria"/>
          <w:sz w:val="24"/>
          <w:szCs w:val="24"/>
        </w:rPr>
        <w:t>, konsolidirani,</w:t>
      </w:r>
      <w:r w:rsidR="00EE68BB">
        <w:rPr>
          <w:rFonts w:ascii="Cambria" w:hAnsi="Cambria"/>
          <w:sz w:val="24"/>
          <w:szCs w:val="24"/>
        </w:rPr>
        <w:t xml:space="preserve"> u razdoblju od </w:t>
      </w:r>
      <w:r w:rsidR="00486838" w:rsidRPr="00EE68BB">
        <w:rPr>
          <w:rFonts w:ascii="Cambria" w:hAnsi="Cambria"/>
          <w:sz w:val="24"/>
          <w:szCs w:val="24"/>
        </w:rPr>
        <w:t>1. siječnja</w:t>
      </w:r>
      <w:r w:rsidR="00EE68BB">
        <w:rPr>
          <w:rFonts w:ascii="Cambria" w:hAnsi="Cambria"/>
          <w:sz w:val="24"/>
          <w:szCs w:val="24"/>
        </w:rPr>
        <w:t xml:space="preserve"> do 30. lipnja 202</w:t>
      </w:r>
      <w:r w:rsidR="004341B3">
        <w:rPr>
          <w:rFonts w:ascii="Cambria" w:hAnsi="Cambria"/>
          <w:sz w:val="24"/>
          <w:szCs w:val="24"/>
        </w:rPr>
        <w:t>4</w:t>
      </w:r>
      <w:r w:rsidR="00486838" w:rsidRPr="00EE68BB">
        <w:rPr>
          <w:rFonts w:ascii="Cambria" w:hAnsi="Cambria"/>
          <w:sz w:val="24"/>
          <w:szCs w:val="24"/>
        </w:rPr>
        <w:t xml:space="preserve">. godine ostvareni su u ukupnom iznosu od </w:t>
      </w:r>
      <w:r w:rsidR="004341B3">
        <w:rPr>
          <w:rFonts w:ascii="Cambria" w:hAnsi="Cambria"/>
          <w:b/>
          <w:sz w:val="24"/>
          <w:szCs w:val="24"/>
        </w:rPr>
        <w:t>2.544.963,20</w:t>
      </w:r>
      <w:r w:rsidR="00AD37E1">
        <w:rPr>
          <w:rFonts w:ascii="Cambria" w:hAnsi="Cambria"/>
          <w:b/>
          <w:sz w:val="24"/>
          <w:szCs w:val="24"/>
        </w:rPr>
        <w:t xml:space="preserve"> eura</w:t>
      </w:r>
      <w:r w:rsidR="00486838" w:rsidRPr="00EE68BB">
        <w:rPr>
          <w:rFonts w:ascii="Cambria" w:hAnsi="Cambria"/>
          <w:sz w:val="24"/>
          <w:szCs w:val="24"/>
        </w:rPr>
        <w:t xml:space="preserve"> </w:t>
      </w:r>
      <w:r w:rsidR="00486838" w:rsidRPr="00AD37E1">
        <w:rPr>
          <w:rFonts w:ascii="Cambria" w:hAnsi="Cambria"/>
          <w:i/>
          <w:sz w:val="24"/>
          <w:szCs w:val="24"/>
        </w:rPr>
        <w:t>(</w:t>
      </w:r>
      <w:r w:rsidR="005B6475" w:rsidRPr="00AD37E1">
        <w:rPr>
          <w:rFonts w:ascii="Cambria" w:hAnsi="Cambria"/>
          <w:i/>
          <w:sz w:val="24"/>
          <w:szCs w:val="24"/>
        </w:rPr>
        <w:t>Š</w:t>
      </w:r>
      <w:r w:rsidR="00486838" w:rsidRPr="00AD37E1">
        <w:rPr>
          <w:rFonts w:ascii="Cambria" w:hAnsi="Cambria"/>
          <w:i/>
          <w:sz w:val="24"/>
          <w:szCs w:val="24"/>
        </w:rPr>
        <w:t xml:space="preserve">ifra: </w:t>
      </w:r>
      <w:r w:rsidR="005B6475" w:rsidRPr="00AD37E1">
        <w:rPr>
          <w:rFonts w:ascii="Cambria" w:hAnsi="Cambria"/>
          <w:i/>
          <w:sz w:val="24"/>
          <w:szCs w:val="24"/>
        </w:rPr>
        <w:t>X</w:t>
      </w:r>
      <w:r w:rsidR="00486838" w:rsidRPr="00AD37E1">
        <w:rPr>
          <w:rFonts w:ascii="Cambria" w:hAnsi="Cambria"/>
          <w:i/>
          <w:sz w:val="24"/>
          <w:szCs w:val="24"/>
        </w:rPr>
        <w:t>678</w:t>
      </w:r>
      <w:r w:rsidR="005B6475" w:rsidRPr="00AD37E1">
        <w:rPr>
          <w:rFonts w:ascii="Cambria" w:hAnsi="Cambria"/>
          <w:i/>
          <w:sz w:val="24"/>
          <w:szCs w:val="24"/>
        </w:rPr>
        <w:t>;</w:t>
      </w:r>
      <w:r w:rsidR="00486838" w:rsidRPr="00AD37E1">
        <w:rPr>
          <w:rFonts w:ascii="Cambria" w:hAnsi="Cambria"/>
          <w:i/>
          <w:sz w:val="24"/>
          <w:szCs w:val="24"/>
        </w:rPr>
        <w:t xml:space="preserve"> stupac 5)</w:t>
      </w:r>
      <w:r w:rsidR="00486838" w:rsidRPr="00EE68BB">
        <w:rPr>
          <w:rFonts w:ascii="Cambria" w:hAnsi="Cambria"/>
          <w:sz w:val="24"/>
          <w:szCs w:val="24"/>
        </w:rPr>
        <w:t>.</w:t>
      </w:r>
    </w:p>
    <w:p w:rsidR="009D454B" w:rsidRPr="00EE68BB" w:rsidRDefault="009235BF" w:rsidP="003744EC">
      <w:pPr>
        <w:pStyle w:val="Bezproreda"/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 w:rsidR="009D454B" w:rsidRPr="00EE68BB">
        <w:rPr>
          <w:rFonts w:ascii="Cambria" w:hAnsi="Cambria"/>
          <w:sz w:val="24"/>
          <w:szCs w:val="24"/>
        </w:rPr>
        <w:t>roračunski rashodi i izdaci</w:t>
      </w:r>
      <w:r>
        <w:rPr>
          <w:rFonts w:ascii="Cambria" w:hAnsi="Cambria"/>
          <w:sz w:val="24"/>
          <w:szCs w:val="24"/>
        </w:rPr>
        <w:t>, konsolidirani,</w:t>
      </w:r>
      <w:r w:rsidR="009D454B" w:rsidRPr="00EE68BB">
        <w:rPr>
          <w:rFonts w:ascii="Cambria" w:hAnsi="Cambria"/>
          <w:sz w:val="24"/>
          <w:szCs w:val="24"/>
        </w:rPr>
        <w:t xml:space="preserve"> u razdoblju od 1. siječnja do 30. lipnja 202</w:t>
      </w:r>
      <w:r w:rsidR="004341B3">
        <w:rPr>
          <w:rFonts w:ascii="Cambria" w:hAnsi="Cambria"/>
          <w:sz w:val="24"/>
          <w:szCs w:val="24"/>
        </w:rPr>
        <w:t>4</w:t>
      </w:r>
      <w:r w:rsidR="009D454B" w:rsidRPr="00EE68BB">
        <w:rPr>
          <w:rFonts w:ascii="Cambria" w:hAnsi="Cambria"/>
          <w:sz w:val="24"/>
          <w:szCs w:val="24"/>
        </w:rPr>
        <w:t xml:space="preserve">. godine izvršeni su u ukupnom iznosu od </w:t>
      </w:r>
      <w:r w:rsidR="004341B3">
        <w:rPr>
          <w:rFonts w:ascii="Cambria" w:hAnsi="Cambria"/>
          <w:b/>
          <w:sz w:val="24"/>
          <w:szCs w:val="24"/>
        </w:rPr>
        <w:t>1.900.256,52</w:t>
      </w:r>
      <w:r w:rsidR="00AD37E1">
        <w:rPr>
          <w:rFonts w:ascii="Cambria" w:hAnsi="Cambria"/>
          <w:b/>
          <w:sz w:val="24"/>
          <w:szCs w:val="24"/>
        </w:rPr>
        <w:t xml:space="preserve"> eura</w:t>
      </w:r>
      <w:r w:rsidR="009D454B" w:rsidRPr="00EE68BB">
        <w:rPr>
          <w:rFonts w:ascii="Cambria" w:hAnsi="Cambria"/>
          <w:sz w:val="24"/>
          <w:szCs w:val="24"/>
        </w:rPr>
        <w:t xml:space="preserve"> (</w:t>
      </w:r>
      <w:r w:rsidR="005B6475" w:rsidRPr="00EE68BB">
        <w:rPr>
          <w:rFonts w:ascii="Cambria" w:hAnsi="Cambria"/>
          <w:sz w:val="24"/>
          <w:szCs w:val="24"/>
        </w:rPr>
        <w:t xml:space="preserve">Šifra: </w:t>
      </w:r>
      <w:r w:rsidR="009D454B" w:rsidRPr="00EE68BB">
        <w:rPr>
          <w:rFonts w:ascii="Cambria" w:hAnsi="Cambria"/>
          <w:sz w:val="24"/>
          <w:szCs w:val="24"/>
        </w:rPr>
        <w:t>X345; stupac 5).</w:t>
      </w:r>
    </w:p>
    <w:p w:rsidR="005B6475" w:rsidRPr="00EE68BB" w:rsidRDefault="005B6475" w:rsidP="003744EC">
      <w:pPr>
        <w:pStyle w:val="Bezproreda"/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EE68BB">
        <w:rPr>
          <w:rFonts w:ascii="Cambria" w:hAnsi="Cambria"/>
          <w:sz w:val="24"/>
          <w:szCs w:val="24"/>
        </w:rPr>
        <w:t xml:space="preserve">Ostvaren je </w:t>
      </w:r>
      <w:r w:rsidRPr="00EE68BB">
        <w:rPr>
          <w:rFonts w:ascii="Cambria" w:hAnsi="Cambria"/>
          <w:b/>
          <w:i/>
          <w:sz w:val="24"/>
          <w:szCs w:val="24"/>
        </w:rPr>
        <w:t>višak prihoda i primitaka</w:t>
      </w:r>
      <w:r w:rsidRPr="00EE68BB">
        <w:rPr>
          <w:rFonts w:ascii="Cambria" w:hAnsi="Cambria"/>
          <w:sz w:val="24"/>
          <w:szCs w:val="24"/>
        </w:rPr>
        <w:t xml:space="preserve"> u iznosu od </w:t>
      </w:r>
      <w:r w:rsidR="004341B3">
        <w:rPr>
          <w:rFonts w:ascii="Cambria" w:hAnsi="Cambria"/>
          <w:b/>
          <w:sz w:val="24"/>
          <w:szCs w:val="24"/>
        </w:rPr>
        <w:t>644.706,68</w:t>
      </w:r>
      <w:r w:rsidR="003744EC">
        <w:rPr>
          <w:rFonts w:ascii="Cambria" w:hAnsi="Cambria"/>
          <w:b/>
          <w:sz w:val="24"/>
          <w:szCs w:val="24"/>
        </w:rPr>
        <w:t xml:space="preserve"> eura</w:t>
      </w:r>
      <w:r w:rsidRPr="00EE68BB">
        <w:rPr>
          <w:rFonts w:ascii="Cambria" w:hAnsi="Cambria"/>
          <w:sz w:val="24"/>
          <w:szCs w:val="24"/>
        </w:rPr>
        <w:t xml:space="preserve"> (Šifra X005; stupac 5)</w:t>
      </w:r>
      <w:r w:rsidR="006014F1">
        <w:rPr>
          <w:rFonts w:ascii="Cambria" w:hAnsi="Cambria"/>
          <w:sz w:val="24"/>
          <w:szCs w:val="24"/>
        </w:rPr>
        <w:t>.</w:t>
      </w:r>
    </w:p>
    <w:p w:rsidR="007E0F71" w:rsidRDefault="007E0F71" w:rsidP="008D1F72">
      <w:pPr>
        <w:pStyle w:val="Bezproreda"/>
        <w:spacing w:line="276" w:lineRule="auto"/>
        <w:ind w:left="360"/>
        <w:jc w:val="both"/>
      </w:pPr>
    </w:p>
    <w:p w:rsidR="00FE011C" w:rsidRDefault="007E0F71" w:rsidP="007E0F71">
      <w:pPr>
        <w:pStyle w:val="Bezproreda"/>
        <w:ind w:left="360"/>
        <w:jc w:val="both"/>
        <w:rPr>
          <w:rFonts w:ascii="Cambria" w:hAnsi="Cambria"/>
          <w:b/>
          <w:sz w:val="24"/>
          <w:szCs w:val="24"/>
        </w:rPr>
      </w:pPr>
      <w:r w:rsidRPr="00B27890">
        <w:rPr>
          <w:rFonts w:ascii="Cambria" w:hAnsi="Cambria"/>
          <w:b/>
          <w:sz w:val="24"/>
          <w:szCs w:val="24"/>
        </w:rPr>
        <w:t>I</w:t>
      </w:r>
      <w:r w:rsidR="00BE2906" w:rsidRPr="00B27890">
        <w:rPr>
          <w:rFonts w:ascii="Cambria" w:hAnsi="Cambria"/>
          <w:b/>
          <w:sz w:val="24"/>
          <w:szCs w:val="24"/>
        </w:rPr>
        <w:t>V</w:t>
      </w:r>
      <w:r w:rsidRPr="00B27890">
        <w:rPr>
          <w:rFonts w:ascii="Cambria" w:hAnsi="Cambria"/>
          <w:b/>
          <w:sz w:val="24"/>
          <w:szCs w:val="24"/>
        </w:rPr>
        <w:t>.1.</w:t>
      </w:r>
      <w:r w:rsidRPr="007E0F71">
        <w:rPr>
          <w:b/>
        </w:rPr>
        <w:t xml:space="preserve"> </w:t>
      </w:r>
      <w:r w:rsidR="0054013E">
        <w:rPr>
          <w:b/>
        </w:rPr>
        <w:t xml:space="preserve">    </w:t>
      </w:r>
      <w:r w:rsidR="00FE011C" w:rsidRPr="003744EC">
        <w:rPr>
          <w:rFonts w:ascii="Cambria" w:hAnsi="Cambria"/>
          <w:b/>
          <w:sz w:val="24"/>
          <w:szCs w:val="24"/>
        </w:rPr>
        <w:t xml:space="preserve">KONSOLIDIRANI </w:t>
      </w:r>
      <w:r w:rsidRPr="003744EC">
        <w:rPr>
          <w:rFonts w:ascii="Cambria" w:hAnsi="Cambria"/>
          <w:b/>
          <w:sz w:val="24"/>
          <w:szCs w:val="24"/>
        </w:rPr>
        <w:t>PRIHODI I PRIMICI OSTVARENI U RAZDOBLJU OD</w:t>
      </w:r>
    </w:p>
    <w:p w:rsidR="0054013E" w:rsidRPr="003744EC" w:rsidRDefault="0054013E" w:rsidP="007E0F71">
      <w:pPr>
        <w:pStyle w:val="Bezproreda"/>
        <w:ind w:left="36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1.1.202</w:t>
      </w:r>
      <w:r w:rsidR="00F14EAF">
        <w:rPr>
          <w:rFonts w:ascii="Cambria" w:hAnsi="Cambria"/>
          <w:b/>
          <w:sz w:val="24"/>
          <w:szCs w:val="24"/>
        </w:rPr>
        <w:t>4</w:t>
      </w:r>
      <w:r>
        <w:rPr>
          <w:rFonts w:ascii="Cambria" w:hAnsi="Cambria"/>
          <w:b/>
          <w:sz w:val="24"/>
          <w:szCs w:val="24"/>
        </w:rPr>
        <w:t>. DO 30.6.202</w:t>
      </w:r>
      <w:r w:rsidR="00F14EAF">
        <w:rPr>
          <w:rFonts w:ascii="Cambria" w:hAnsi="Cambria"/>
          <w:b/>
          <w:sz w:val="24"/>
          <w:szCs w:val="24"/>
        </w:rPr>
        <w:t>4</w:t>
      </w:r>
      <w:r>
        <w:rPr>
          <w:rFonts w:ascii="Cambria" w:hAnsi="Cambria"/>
          <w:b/>
          <w:sz w:val="24"/>
          <w:szCs w:val="24"/>
        </w:rPr>
        <w:t>. GODINE</w:t>
      </w:r>
    </w:p>
    <w:p w:rsidR="00194618" w:rsidRPr="003744EC" w:rsidRDefault="00194618" w:rsidP="00194618">
      <w:pPr>
        <w:pStyle w:val="Bezproreda"/>
        <w:ind w:left="1170"/>
        <w:jc w:val="both"/>
        <w:rPr>
          <w:rFonts w:ascii="Cambria" w:hAnsi="Cambria"/>
          <w:b/>
          <w:sz w:val="24"/>
          <w:szCs w:val="24"/>
        </w:rPr>
      </w:pPr>
    </w:p>
    <w:p w:rsidR="0064234E" w:rsidRPr="003744EC" w:rsidRDefault="007B176B" w:rsidP="007B176B">
      <w:pPr>
        <w:pStyle w:val="Bezproreda"/>
        <w:ind w:left="360"/>
        <w:jc w:val="both"/>
        <w:rPr>
          <w:rFonts w:ascii="Cambria" w:hAnsi="Cambria"/>
          <w:b/>
          <w:sz w:val="24"/>
          <w:szCs w:val="24"/>
        </w:rPr>
      </w:pPr>
      <w:r w:rsidRPr="003744EC">
        <w:rPr>
          <w:rFonts w:ascii="Cambria" w:hAnsi="Cambria"/>
          <w:b/>
          <w:sz w:val="24"/>
          <w:szCs w:val="24"/>
        </w:rPr>
        <w:t>PRIHODI POSLOVANJA</w:t>
      </w:r>
      <w:r w:rsidR="007E0F71" w:rsidRPr="003744EC">
        <w:rPr>
          <w:rFonts w:ascii="Cambria" w:hAnsi="Cambria"/>
          <w:b/>
          <w:sz w:val="24"/>
          <w:szCs w:val="24"/>
        </w:rPr>
        <w:t xml:space="preserve"> – RAZRED 6 – ŠIFRA 6 </w:t>
      </w:r>
    </w:p>
    <w:p w:rsidR="00E31B8C" w:rsidRPr="007E0F71" w:rsidRDefault="00E31B8C" w:rsidP="007B176B">
      <w:pPr>
        <w:pStyle w:val="Bezproreda"/>
        <w:ind w:left="360"/>
        <w:jc w:val="both"/>
        <w:rPr>
          <w:b/>
        </w:rPr>
      </w:pPr>
    </w:p>
    <w:p w:rsidR="00274D13" w:rsidRDefault="00E31B8C" w:rsidP="00274D13">
      <w:pPr>
        <w:pStyle w:val="Tijeloteksta"/>
        <w:spacing w:line="276" w:lineRule="auto"/>
        <w:ind w:left="360"/>
        <w:rPr>
          <w:rFonts w:ascii="Cambria" w:hAnsi="Cambria" w:cs="Calibri"/>
          <w:iCs/>
        </w:rPr>
      </w:pPr>
      <w:r w:rsidRPr="00A657D5">
        <w:rPr>
          <w:rFonts w:ascii="Cambria" w:hAnsi="Cambria" w:cs="Calibri"/>
          <w:iCs/>
        </w:rPr>
        <w:t>U razdoblju I-VI/202</w:t>
      </w:r>
      <w:r w:rsidR="00F14EAF">
        <w:rPr>
          <w:rFonts w:ascii="Cambria" w:hAnsi="Cambria" w:cs="Calibri"/>
          <w:iCs/>
        </w:rPr>
        <w:t>4</w:t>
      </w:r>
      <w:r w:rsidRPr="00A657D5">
        <w:rPr>
          <w:rFonts w:ascii="Cambria" w:hAnsi="Cambria" w:cs="Calibri"/>
          <w:iCs/>
        </w:rPr>
        <w:t xml:space="preserve"> ostvareni su u iznosu od </w:t>
      </w:r>
      <w:r w:rsidR="00F14EAF">
        <w:rPr>
          <w:rFonts w:ascii="Cambria" w:hAnsi="Cambria" w:cs="Calibri"/>
          <w:b/>
          <w:iCs/>
        </w:rPr>
        <w:t>2.186.956,27</w:t>
      </w:r>
      <w:r w:rsidR="00F11C36">
        <w:rPr>
          <w:rFonts w:ascii="Cambria" w:hAnsi="Cambria" w:cs="Calibri"/>
          <w:b/>
          <w:iCs/>
        </w:rPr>
        <w:t xml:space="preserve"> eura</w:t>
      </w:r>
      <w:r w:rsidRPr="00A657D5">
        <w:rPr>
          <w:rFonts w:ascii="Cambria" w:hAnsi="Cambria" w:cs="Calibri"/>
          <w:iCs/>
        </w:rPr>
        <w:t xml:space="preserve"> što </w:t>
      </w:r>
      <w:r w:rsidR="00274D13">
        <w:rPr>
          <w:rFonts w:ascii="Cambria" w:hAnsi="Cambria" w:cs="Calibri"/>
          <w:iCs/>
        </w:rPr>
        <w:t xml:space="preserve">je na razini ostvarenja u istom izvještajnom razdoblju 2023. godine (99,3%). </w:t>
      </w:r>
    </w:p>
    <w:p w:rsidR="00274D13" w:rsidRDefault="00274D13" w:rsidP="00274D13">
      <w:pPr>
        <w:pStyle w:val="Tijeloteksta"/>
        <w:spacing w:line="276" w:lineRule="auto"/>
        <w:ind w:left="360"/>
        <w:rPr>
          <w:rFonts w:ascii="Cambria" w:hAnsi="Cambria" w:cs="Calibri"/>
        </w:rPr>
      </w:pPr>
      <w:r w:rsidRPr="009F5B1A">
        <w:rPr>
          <w:rFonts w:ascii="Cambria" w:hAnsi="Cambria" w:cs="Calibri"/>
          <w:b/>
          <w:color w:val="3366FF"/>
        </w:rPr>
        <w:t>Šifra 61</w:t>
      </w:r>
      <w:r w:rsidR="00F45916">
        <w:rPr>
          <w:rFonts w:ascii="Cambria" w:hAnsi="Cambria" w:cs="Calibri"/>
          <w:b/>
          <w:color w:val="3366FF"/>
        </w:rPr>
        <w:t xml:space="preserve"> – </w:t>
      </w:r>
      <w:r w:rsidRPr="009F5B1A">
        <w:rPr>
          <w:rFonts w:ascii="Cambria" w:hAnsi="Cambria" w:cs="Calibri"/>
          <w:b/>
          <w:color w:val="3366FF"/>
        </w:rPr>
        <w:t>Prihodi od poreza</w:t>
      </w:r>
      <w:r w:rsidRPr="00CC3A65">
        <w:rPr>
          <w:rFonts w:ascii="Cambria" w:hAnsi="Cambria" w:cs="Calibri"/>
        </w:rPr>
        <w:t>– ostvareni su u izvještajnom razdoblju 202</w:t>
      </w:r>
      <w:r>
        <w:rPr>
          <w:rFonts w:ascii="Cambria" w:hAnsi="Cambria" w:cs="Calibri"/>
        </w:rPr>
        <w:t>4</w:t>
      </w:r>
      <w:r w:rsidRPr="00CC3A65">
        <w:rPr>
          <w:rFonts w:ascii="Cambria" w:hAnsi="Cambria" w:cs="Calibri"/>
        </w:rPr>
        <w:t xml:space="preserve">. godine u iznosu od </w:t>
      </w:r>
      <w:r>
        <w:rPr>
          <w:rFonts w:ascii="Cambria" w:hAnsi="Cambria" w:cs="Calibri"/>
          <w:b/>
        </w:rPr>
        <w:t>1.255.715,26 eura</w:t>
      </w:r>
      <w:r w:rsidRPr="00CC3A65">
        <w:rPr>
          <w:rFonts w:ascii="Cambria" w:hAnsi="Cambria" w:cs="Calibri"/>
        </w:rPr>
        <w:t xml:space="preserve"> </w:t>
      </w:r>
      <w:r>
        <w:rPr>
          <w:rFonts w:ascii="Cambria" w:hAnsi="Cambria" w:cs="Calibri"/>
        </w:rPr>
        <w:t>povećanje od 9,8</w:t>
      </w:r>
      <w:r w:rsidRPr="00CC3A65">
        <w:rPr>
          <w:rFonts w:ascii="Cambria" w:hAnsi="Cambria" w:cs="Calibri"/>
        </w:rPr>
        <w:t xml:space="preserve">% u odnosu na isto </w:t>
      </w:r>
      <w:r>
        <w:rPr>
          <w:rFonts w:ascii="Cambria" w:hAnsi="Cambria" w:cs="Calibri"/>
        </w:rPr>
        <w:t xml:space="preserve">izvještajno </w:t>
      </w:r>
      <w:r w:rsidRPr="00CC3A65">
        <w:rPr>
          <w:rFonts w:ascii="Cambria" w:hAnsi="Cambria" w:cs="Calibri"/>
        </w:rPr>
        <w:t>razdoblje 202</w:t>
      </w:r>
      <w:r>
        <w:rPr>
          <w:rFonts w:ascii="Cambria" w:hAnsi="Cambria" w:cs="Calibri"/>
        </w:rPr>
        <w:t>3</w:t>
      </w:r>
      <w:r w:rsidRPr="00CC3A65">
        <w:rPr>
          <w:rFonts w:ascii="Cambria" w:hAnsi="Cambria" w:cs="Calibri"/>
        </w:rPr>
        <w:t>. godine.</w:t>
      </w:r>
    </w:p>
    <w:p w:rsidR="007B176B" w:rsidRPr="00274D13" w:rsidRDefault="00274D13" w:rsidP="00274D13">
      <w:pPr>
        <w:pStyle w:val="Tijeloteksta"/>
        <w:spacing w:line="276" w:lineRule="auto"/>
        <w:ind w:left="360"/>
        <w:rPr>
          <w:rFonts w:ascii="Cambria" w:hAnsi="Cambria" w:cstheme="minorHAnsi"/>
          <w:color w:val="000000"/>
          <w:shd w:val="clear" w:color="auto" w:fill="FFFFFF"/>
        </w:rPr>
      </w:pPr>
      <w:r w:rsidRPr="007C7A09">
        <w:rPr>
          <w:rFonts w:ascii="Cambria" w:hAnsi="Cambria" w:cstheme="minorHAnsi"/>
          <w:color w:val="000000"/>
          <w:shd w:val="clear" w:color="auto" w:fill="FFFFFF"/>
        </w:rPr>
        <w:t xml:space="preserve">Najznačajnije promjene ove </w:t>
      </w:r>
      <w:r>
        <w:rPr>
          <w:rFonts w:ascii="Cambria" w:hAnsi="Cambria" w:cstheme="minorHAnsi"/>
          <w:color w:val="000000"/>
          <w:shd w:val="clear" w:color="auto" w:fill="FFFFFF"/>
        </w:rPr>
        <w:t>skupine</w:t>
      </w:r>
      <w:r w:rsidRPr="007C7A09">
        <w:rPr>
          <w:rFonts w:ascii="Cambria" w:hAnsi="Cambria" w:cstheme="minorHAnsi"/>
          <w:color w:val="000000"/>
          <w:shd w:val="clear" w:color="auto" w:fill="FFFFFF"/>
        </w:rPr>
        <w:t xml:space="preserve"> prihoda u odnosu na prošlogodišnje izvještajno razdoblje odnose se na: </w:t>
      </w:r>
    </w:p>
    <w:p w:rsidR="00A43A12" w:rsidRDefault="007D0945" w:rsidP="00274D13">
      <w:pPr>
        <w:pStyle w:val="Tijeloteksta"/>
        <w:spacing w:line="276" w:lineRule="auto"/>
        <w:ind w:left="360"/>
        <w:rPr>
          <w:rFonts w:ascii="Cambria" w:hAnsi="Cambria" w:cstheme="minorHAnsi"/>
          <w:color w:val="000000"/>
          <w:shd w:val="clear" w:color="auto" w:fill="FFFFFF"/>
        </w:rPr>
      </w:pPr>
      <w:r w:rsidRPr="00274D13">
        <w:rPr>
          <w:rFonts w:ascii="Cambria" w:hAnsi="Cambria" w:cs="Calibri"/>
          <w:b/>
        </w:rPr>
        <w:t xml:space="preserve">Šifra </w:t>
      </w:r>
      <w:r w:rsidR="005B6475" w:rsidRPr="00274D13">
        <w:rPr>
          <w:rFonts w:ascii="Cambria" w:hAnsi="Cambria" w:cs="Calibri"/>
          <w:b/>
        </w:rPr>
        <w:t>611</w:t>
      </w:r>
      <w:r w:rsidR="00274D13" w:rsidRPr="00274D13">
        <w:rPr>
          <w:rFonts w:ascii="Cambria" w:hAnsi="Cambria" w:cs="Calibri"/>
          <w:b/>
        </w:rPr>
        <w:t xml:space="preserve"> </w:t>
      </w:r>
      <w:r w:rsidR="0064234E" w:rsidRPr="00A657D5">
        <w:rPr>
          <w:rFonts w:ascii="Cambria" w:hAnsi="Cambria" w:cs="Calibri"/>
        </w:rPr>
        <w:t xml:space="preserve">– </w:t>
      </w:r>
      <w:r w:rsidR="004E4465" w:rsidRPr="00A657D5">
        <w:rPr>
          <w:rFonts w:ascii="Cambria" w:hAnsi="Cambria" w:cs="Calibri"/>
          <w:b/>
          <w:i/>
        </w:rPr>
        <w:t>prihod</w:t>
      </w:r>
      <w:r w:rsidR="00274D13">
        <w:rPr>
          <w:rFonts w:ascii="Cambria" w:hAnsi="Cambria" w:cs="Calibri"/>
          <w:b/>
          <w:i/>
        </w:rPr>
        <w:t>e</w:t>
      </w:r>
      <w:r w:rsidR="004E4465" w:rsidRPr="00A657D5">
        <w:rPr>
          <w:rFonts w:ascii="Cambria" w:hAnsi="Cambria" w:cs="Calibri"/>
          <w:b/>
          <w:i/>
        </w:rPr>
        <w:t xml:space="preserve"> od </w:t>
      </w:r>
      <w:r w:rsidR="005B6475" w:rsidRPr="00A657D5">
        <w:rPr>
          <w:rFonts w:ascii="Cambria" w:hAnsi="Cambria" w:cstheme="minorHAnsi"/>
          <w:b/>
          <w:i/>
        </w:rPr>
        <w:t>pore</w:t>
      </w:r>
      <w:r w:rsidR="004E4465" w:rsidRPr="00A657D5">
        <w:rPr>
          <w:rFonts w:ascii="Cambria" w:hAnsi="Cambria" w:cstheme="minorHAnsi"/>
          <w:b/>
          <w:i/>
        </w:rPr>
        <w:t>za</w:t>
      </w:r>
      <w:r w:rsidR="005B6475" w:rsidRPr="00A657D5">
        <w:rPr>
          <w:rFonts w:ascii="Cambria" w:hAnsi="Cambria" w:cstheme="minorHAnsi"/>
          <w:b/>
          <w:i/>
        </w:rPr>
        <w:t xml:space="preserve"> i prirez</w:t>
      </w:r>
      <w:r w:rsidR="004E4465" w:rsidRPr="00A657D5">
        <w:rPr>
          <w:rFonts w:ascii="Cambria" w:hAnsi="Cambria" w:cstheme="minorHAnsi"/>
          <w:b/>
          <w:i/>
        </w:rPr>
        <w:t>a</w:t>
      </w:r>
      <w:r w:rsidR="005B6475" w:rsidRPr="00A657D5">
        <w:rPr>
          <w:rFonts w:ascii="Cambria" w:hAnsi="Cambria" w:cstheme="minorHAnsi"/>
          <w:b/>
          <w:i/>
        </w:rPr>
        <w:t xml:space="preserve"> na dohodak od nesamostalnog rada</w:t>
      </w:r>
      <w:r w:rsidR="00274D13">
        <w:rPr>
          <w:rFonts w:ascii="Cambria" w:hAnsi="Cambria" w:cstheme="minorHAnsi"/>
        </w:rPr>
        <w:t xml:space="preserve"> </w:t>
      </w:r>
      <w:r w:rsidR="00274D13" w:rsidRPr="007C7A09">
        <w:rPr>
          <w:rFonts w:ascii="Cambria" w:hAnsi="Cambria" w:cstheme="minorHAnsi"/>
          <w:color w:val="000000"/>
          <w:shd w:val="clear" w:color="auto" w:fill="FFFFFF"/>
        </w:rPr>
        <w:t xml:space="preserve">u iznosu od </w:t>
      </w:r>
      <w:r w:rsidR="00274D13">
        <w:rPr>
          <w:rFonts w:ascii="Cambria" w:hAnsi="Cambria" w:cstheme="minorHAnsi"/>
          <w:color w:val="000000"/>
          <w:shd w:val="clear" w:color="auto" w:fill="FFFFFF"/>
        </w:rPr>
        <w:t>728.3</w:t>
      </w:r>
      <w:r w:rsidR="005D52F6">
        <w:rPr>
          <w:rFonts w:ascii="Cambria" w:hAnsi="Cambria" w:cstheme="minorHAnsi"/>
          <w:color w:val="000000"/>
          <w:shd w:val="clear" w:color="auto" w:fill="FFFFFF"/>
        </w:rPr>
        <w:t>6</w:t>
      </w:r>
      <w:r w:rsidR="00274D13">
        <w:rPr>
          <w:rFonts w:ascii="Cambria" w:hAnsi="Cambria" w:cstheme="minorHAnsi"/>
          <w:color w:val="000000"/>
          <w:shd w:val="clear" w:color="auto" w:fill="FFFFFF"/>
        </w:rPr>
        <w:t>5,07 eura što predstavlja povećanje od 6,8</w:t>
      </w:r>
      <w:r w:rsidR="00274D13" w:rsidRPr="007C7A09">
        <w:rPr>
          <w:rFonts w:ascii="Cambria" w:hAnsi="Cambria" w:cstheme="minorHAnsi"/>
          <w:color w:val="000000"/>
          <w:shd w:val="clear" w:color="auto" w:fill="FFFFFF"/>
        </w:rPr>
        <w:t>% u odnosu na isto izvještajno razdoblje 202</w:t>
      </w:r>
      <w:r w:rsidR="00274D13">
        <w:rPr>
          <w:rFonts w:ascii="Cambria" w:hAnsi="Cambria" w:cstheme="minorHAnsi"/>
          <w:color w:val="000000"/>
          <w:shd w:val="clear" w:color="auto" w:fill="FFFFFF"/>
        </w:rPr>
        <w:t>3. godine</w:t>
      </w:r>
      <w:r w:rsidR="00274D13" w:rsidRPr="007C7A09">
        <w:rPr>
          <w:rFonts w:ascii="Cambria" w:hAnsi="Cambria" w:cstheme="minorHAnsi"/>
          <w:color w:val="000000"/>
          <w:shd w:val="clear" w:color="auto" w:fill="FFFFFF"/>
        </w:rPr>
        <w:t xml:space="preserve"> radi povećanja najniže mjesečne osnovice za obračun doprinosa odnosno povećanja minimalne plaće te rasta broja zaposlenih koji se u </w:t>
      </w:r>
      <w:r w:rsidR="00274D13">
        <w:rPr>
          <w:rFonts w:ascii="Cambria" w:hAnsi="Cambria" w:cstheme="minorHAnsi"/>
          <w:color w:val="000000"/>
          <w:shd w:val="clear" w:color="auto" w:fill="FFFFFF"/>
        </w:rPr>
        <w:t>svibnju</w:t>
      </w:r>
      <w:r w:rsidR="00274D13" w:rsidRPr="007C7A09">
        <w:rPr>
          <w:rFonts w:ascii="Cambria" w:hAnsi="Cambria" w:cstheme="minorHAnsi"/>
          <w:color w:val="000000"/>
          <w:shd w:val="clear" w:color="auto" w:fill="FFFFFF"/>
        </w:rPr>
        <w:t xml:space="preserve"> dodatno ubrzao, a stopa nezaposlenosti pala je na </w:t>
      </w:r>
      <w:r w:rsidR="00274D13" w:rsidRPr="00274D13">
        <w:rPr>
          <w:rStyle w:val="Naglaeno"/>
          <w:rFonts w:ascii="Cambria" w:hAnsi="Cambria" w:cstheme="minorHAnsi"/>
          <w:b w:val="0"/>
          <w:color w:val="000000"/>
          <w:shd w:val="clear" w:color="auto" w:fill="FFFFFF"/>
        </w:rPr>
        <w:t>6%</w:t>
      </w:r>
      <w:r w:rsidR="00274D13" w:rsidRPr="007C7A09">
        <w:rPr>
          <w:rFonts w:ascii="Cambria" w:hAnsi="Cambria" w:cstheme="minorHAnsi"/>
          <w:color w:val="000000"/>
          <w:shd w:val="clear" w:color="auto" w:fill="FFFFFF"/>
        </w:rPr>
        <w:t xml:space="preserve"> i tek je neznatno iznad prosjeka Europske Unije. </w:t>
      </w:r>
    </w:p>
    <w:p w:rsidR="002357FE" w:rsidRDefault="007D0945" w:rsidP="00274D13">
      <w:pPr>
        <w:pStyle w:val="Tijeloteksta"/>
        <w:spacing w:line="276" w:lineRule="auto"/>
        <w:ind w:left="360"/>
        <w:rPr>
          <w:rFonts w:ascii="Cambria" w:hAnsi="Cambria"/>
          <w:shd w:val="clear" w:color="auto" w:fill="FFFFFF"/>
        </w:rPr>
      </w:pPr>
      <w:r w:rsidRPr="00274D13">
        <w:rPr>
          <w:rFonts w:ascii="Cambria" w:hAnsi="Cambria" w:cs="Calibri"/>
          <w:b/>
        </w:rPr>
        <w:t xml:space="preserve">Šifra </w:t>
      </w:r>
      <w:r w:rsidR="00B66ACB" w:rsidRPr="00274D13">
        <w:rPr>
          <w:rFonts w:ascii="Cambria" w:hAnsi="Cambria" w:cs="Calibri"/>
          <w:b/>
        </w:rPr>
        <w:t>613</w:t>
      </w:r>
      <w:r w:rsidR="00B66ACB" w:rsidRPr="00274D13">
        <w:rPr>
          <w:rFonts w:ascii="Cambria" w:hAnsi="Cambria" w:cs="Calibri"/>
        </w:rPr>
        <w:t xml:space="preserve"> </w:t>
      </w:r>
      <w:r w:rsidR="00B66ACB" w:rsidRPr="00A657D5">
        <w:rPr>
          <w:rFonts w:ascii="Cambria" w:hAnsi="Cambria" w:cs="Calibri"/>
        </w:rPr>
        <w:t xml:space="preserve">– </w:t>
      </w:r>
      <w:r w:rsidR="004E4465" w:rsidRPr="00A657D5">
        <w:rPr>
          <w:rFonts w:ascii="Cambria" w:hAnsi="Cambria" w:cs="Calibri"/>
          <w:b/>
          <w:i/>
        </w:rPr>
        <w:t>prihod</w:t>
      </w:r>
      <w:r w:rsidR="00274D13">
        <w:rPr>
          <w:rFonts w:ascii="Cambria" w:hAnsi="Cambria" w:cs="Calibri"/>
          <w:b/>
          <w:i/>
        </w:rPr>
        <w:t>e</w:t>
      </w:r>
      <w:r w:rsidR="004E4465" w:rsidRPr="00A657D5">
        <w:rPr>
          <w:rFonts w:ascii="Cambria" w:hAnsi="Cambria" w:cs="Calibri"/>
          <w:b/>
          <w:i/>
        </w:rPr>
        <w:t xml:space="preserve"> od stalnih poreza na nepokretnu imovinu</w:t>
      </w:r>
      <w:r w:rsidR="00274D13">
        <w:rPr>
          <w:rFonts w:ascii="Cambria" w:hAnsi="Cambria" w:cs="Calibri"/>
          <w:b/>
          <w:i/>
        </w:rPr>
        <w:t xml:space="preserve"> </w:t>
      </w:r>
      <w:r w:rsidR="00274D13">
        <w:rPr>
          <w:rFonts w:ascii="Cambria" w:hAnsi="Cambria" w:cs="Calibri"/>
        </w:rPr>
        <w:t xml:space="preserve">koji su </w:t>
      </w:r>
      <w:r w:rsidR="00B66ACB" w:rsidRPr="00A657D5">
        <w:rPr>
          <w:rFonts w:ascii="Cambria" w:hAnsi="Cambria" w:cs="Calibri"/>
        </w:rPr>
        <w:t xml:space="preserve">ostvareni u iznosu od </w:t>
      </w:r>
      <w:r w:rsidR="00274D13" w:rsidRPr="0073002A">
        <w:rPr>
          <w:rFonts w:ascii="Cambria" w:hAnsi="Cambria" w:cs="Calibri"/>
        </w:rPr>
        <w:t>521.138,12 eura</w:t>
      </w:r>
      <w:r w:rsidR="00B66ACB" w:rsidRPr="00A657D5">
        <w:rPr>
          <w:rFonts w:ascii="Cambria" w:hAnsi="Cambria" w:cs="Calibri"/>
        </w:rPr>
        <w:t xml:space="preserve"> što predstavlja </w:t>
      </w:r>
      <w:r w:rsidR="00651A8D">
        <w:rPr>
          <w:rFonts w:ascii="Cambria" w:hAnsi="Cambria" w:cs="Calibri"/>
        </w:rPr>
        <w:t xml:space="preserve">povećanje od 14,6% </w:t>
      </w:r>
      <w:r w:rsidR="004E4465" w:rsidRPr="00A657D5">
        <w:rPr>
          <w:rFonts w:ascii="Cambria" w:hAnsi="Cambria" w:cs="Calibri"/>
        </w:rPr>
        <w:t xml:space="preserve">u odnosu </w:t>
      </w:r>
      <w:r w:rsidR="00B66ACB" w:rsidRPr="00A657D5">
        <w:rPr>
          <w:rFonts w:ascii="Cambria" w:hAnsi="Cambria" w:cs="Calibri"/>
        </w:rPr>
        <w:t xml:space="preserve">na </w:t>
      </w:r>
      <w:r w:rsidR="004E4465" w:rsidRPr="00A657D5">
        <w:rPr>
          <w:rFonts w:ascii="Cambria" w:hAnsi="Cambria" w:cs="Calibri"/>
        </w:rPr>
        <w:t>isto izvještajno razdoblje 202</w:t>
      </w:r>
      <w:r w:rsidR="006B2EB0">
        <w:rPr>
          <w:rFonts w:ascii="Cambria" w:hAnsi="Cambria" w:cs="Calibri"/>
        </w:rPr>
        <w:t>3</w:t>
      </w:r>
      <w:r w:rsidR="002357FE">
        <w:rPr>
          <w:rFonts w:ascii="Cambria" w:hAnsi="Cambria" w:cs="Calibri"/>
        </w:rPr>
        <w:t>. godine.</w:t>
      </w:r>
      <w:r w:rsidR="00901D2F">
        <w:rPr>
          <w:rFonts w:ascii="Cambria" w:hAnsi="Cambria" w:cs="Calibri"/>
        </w:rPr>
        <w:t xml:space="preserve"> </w:t>
      </w:r>
      <w:r w:rsidR="002357FE">
        <w:rPr>
          <w:rFonts w:ascii="Cambria" w:hAnsi="Cambria" w:cs="Calibri"/>
        </w:rPr>
        <w:t>P</w:t>
      </w:r>
      <w:r w:rsidR="002357FE">
        <w:rPr>
          <w:rFonts w:ascii="Cambria" w:hAnsi="Cambria" w:cstheme="minorHAnsi"/>
          <w:color w:val="000000"/>
          <w:shd w:val="clear" w:color="auto" w:fill="FFFFFF"/>
        </w:rPr>
        <w:t>rihodi od poreza na kuće za odmor unutar ove podskupine ostvareni su u iznosu od 289.648,31 što je povećanje od 137,2% u odnosu na isto izvještajno razdoblje 2023. godine radi povećanja broja obveznika te</w:t>
      </w:r>
      <w:r w:rsidR="002357FE" w:rsidRPr="00B528EC">
        <w:rPr>
          <w:rFonts w:ascii="Cambria" w:hAnsi="Cambria" w:cstheme="minorHAnsi"/>
          <w:color w:val="000000"/>
          <w:shd w:val="clear" w:color="auto" w:fill="FFFFFF"/>
        </w:rPr>
        <w:t xml:space="preserve"> bolje i učinkovitije naplate ovih prihoda</w:t>
      </w:r>
      <w:r w:rsidR="002357FE">
        <w:rPr>
          <w:rFonts w:ascii="Cambria" w:hAnsi="Cambria" w:cstheme="minorHAnsi"/>
          <w:color w:val="000000"/>
          <w:shd w:val="clear" w:color="auto" w:fill="FFFFFF"/>
        </w:rPr>
        <w:t xml:space="preserve"> u izvještajnom razdoblju. Prihodi od poreza na promet nekretnina ostvareni su u iznosu od 231.489,81 eura što znači smanjenje u iznosu od 30,4% u odnosu na isto izvještajno razdoblje 2023. godine </w:t>
      </w:r>
      <w:r w:rsidR="002357FE" w:rsidRPr="000223F8">
        <w:rPr>
          <w:rFonts w:ascii="Cambria" w:hAnsi="Cambria" w:cstheme="minorHAnsi"/>
          <w:color w:val="000000"/>
          <w:shd w:val="clear" w:color="auto" w:fill="FFFFFF"/>
        </w:rPr>
        <w:t xml:space="preserve">radi korekcije cijena na niže </w:t>
      </w:r>
      <w:r w:rsidR="002357FE">
        <w:rPr>
          <w:rFonts w:ascii="Cambria" w:hAnsi="Cambria" w:cstheme="minorHAnsi"/>
          <w:color w:val="000000"/>
          <w:shd w:val="clear" w:color="auto" w:fill="FFFFFF"/>
        </w:rPr>
        <w:t xml:space="preserve">i </w:t>
      </w:r>
      <w:r w:rsidR="002357FE" w:rsidRPr="000223F8">
        <w:rPr>
          <w:rFonts w:ascii="Cambria" w:hAnsi="Cambria" w:cs="Calibri"/>
        </w:rPr>
        <w:t xml:space="preserve">porasta kamatnih stopa kao instrumenta u obuzdavanju inflatornih učinaka. </w:t>
      </w:r>
    </w:p>
    <w:p w:rsidR="0046677F" w:rsidRDefault="0046677F" w:rsidP="0046677F">
      <w:pPr>
        <w:pStyle w:val="Tijeloteksta"/>
        <w:spacing w:line="276" w:lineRule="auto"/>
        <w:ind w:left="360"/>
        <w:rPr>
          <w:rFonts w:ascii="Cambria" w:hAnsi="Cambria" w:cs="Calibri"/>
          <w:iCs/>
        </w:rPr>
      </w:pPr>
      <w:r w:rsidRPr="009F5B1A">
        <w:rPr>
          <w:rFonts w:ascii="Cambria" w:hAnsi="Cambria" w:cs="Calibri"/>
          <w:b/>
          <w:iCs/>
          <w:color w:val="3366FF"/>
        </w:rPr>
        <w:t>Šifra 63</w:t>
      </w:r>
      <w:r w:rsidR="00F45916">
        <w:rPr>
          <w:rFonts w:ascii="Cambria" w:hAnsi="Cambria" w:cs="Calibri"/>
          <w:b/>
          <w:iCs/>
          <w:color w:val="3366FF"/>
        </w:rPr>
        <w:t xml:space="preserve"> – </w:t>
      </w:r>
      <w:r w:rsidRPr="009F5B1A">
        <w:rPr>
          <w:rFonts w:ascii="Cambria" w:hAnsi="Cambria" w:cs="Calibri"/>
          <w:b/>
          <w:iCs/>
          <w:color w:val="3366FF"/>
        </w:rPr>
        <w:t>Pomoći iz inozemstva i od subjekata unutar općeg proračuna</w:t>
      </w:r>
      <w:r w:rsidRPr="00CC3A65">
        <w:rPr>
          <w:rFonts w:ascii="Cambria" w:hAnsi="Cambria" w:cs="Calibri"/>
          <w:iCs/>
        </w:rPr>
        <w:t xml:space="preserve">– ostvarene su u iznosu od </w:t>
      </w:r>
      <w:r w:rsidR="0073002A">
        <w:rPr>
          <w:rFonts w:ascii="Cambria" w:hAnsi="Cambria" w:cs="Calibri"/>
          <w:b/>
          <w:iCs/>
        </w:rPr>
        <w:t>303.489,05</w:t>
      </w:r>
      <w:r>
        <w:rPr>
          <w:rFonts w:ascii="Cambria" w:hAnsi="Cambria" w:cs="Calibri"/>
          <w:b/>
          <w:iCs/>
        </w:rPr>
        <w:t xml:space="preserve"> eura</w:t>
      </w:r>
      <w:r w:rsidRPr="00CC3A65">
        <w:rPr>
          <w:rFonts w:ascii="Cambria" w:hAnsi="Cambria" w:cs="Calibri"/>
          <w:iCs/>
        </w:rPr>
        <w:t xml:space="preserve"> što predstavlja </w:t>
      </w:r>
      <w:r w:rsidR="0073002A">
        <w:rPr>
          <w:rFonts w:ascii="Cambria" w:hAnsi="Cambria" w:cs="Calibri"/>
          <w:iCs/>
        </w:rPr>
        <w:t>povećanje od 78,5%</w:t>
      </w:r>
      <w:r w:rsidRPr="00CC3A65">
        <w:rPr>
          <w:rFonts w:ascii="Cambria" w:hAnsi="Cambria" w:cs="Calibri"/>
          <w:iCs/>
        </w:rPr>
        <w:t xml:space="preserve"> u odnosu na </w:t>
      </w:r>
      <w:r>
        <w:rPr>
          <w:rFonts w:ascii="Cambria" w:hAnsi="Cambria" w:cs="Calibri"/>
          <w:iCs/>
        </w:rPr>
        <w:t>isto izvještajno razdoblje 2023. godine. U izvještajnom razdoblju 2024. godine ostvarene su slijedeće pomoći:</w:t>
      </w:r>
    </w:p>
    <w:p w:rsidR="0046677F" w:rsidRPr="00527FD0" w:rsidRDefault="0046677F" w:rsidP="0046677F">
      <w:pPr>
        <w:pStyle w:val="Tijeloteksta"/>
        <w:numPr>
          <w:ilvl w:val="0"/>
          <w:numId w:val="12"/>
        </w:numPr>
        <w:spacing w:line="276" w:lineRule="auto"/>
        <w:rPr>
          <w:rFonts w:ascii="Cambria" w:hAnsi="Cambria" w:cs="Calibri"/>
          <w:iCs/>
        </w:rPr>
      </w:pPr>
      <w:r w:rsidRPr="00446C43">
        <w:rPr>
          <w:rFonts w:ascii="Cambria" w:hAnsi="Cambria" w:cs="Calibri"/>
          <w:b/>
          <w:i/>
          <w:iCs/>
        </w:rPr>
        <w:t>Kapitalne pomoći od institucija i tijela EU</w:t>
      </w:r>
      <w:r w:rsidRPr="00527FD0">
        <w:rPr>
          <w:rFonts w:ascii="Cambria" w:hAnsi="Cambria" w:cs="Calibri"/>
          <w:iCs/>
        </w:rPr>
        <w:t xml:space="preserve"> u iznosu od 19.691,35 eura, a odnose se na refundaciju plaćenih priznatih troškova iz 2023. godine za provedbu projekta </w:t>
      </w:r>
      <w:r w:rsidRPr="00527FD0">
        <w:rPr>
          <w:rFonts w:ascii="Cambria" w:hAnsi="Cambria" w:cs="Calibri"/>
          <w:iCs/>
        </w:rPr>
        <w:lastRenderedPageBreak/>
        <w:t xml:space="preserve">„Thematic“ </w:t>
      </w:r>
      <w:r w:rsidRPr="00527FD0">
        <w:rPr>
          <w:rFonts w:ascii="Cambria" w:hAnsi="Cambria" w:cs="Calibri"/>
          <w:iCs/>
          <w:sz w:val="22"/>
          <w:szCs w:val="22"/>
        </w:rPr>
        <w:t>(</w:t>
      </w:r>
      <w:r w:rsidRPr="00527FD0">
        <w:rPr>
          <w:rFonts w:ascii="Cambria" w:hAnsi="Cambria"/>
          <w:i/>
          <w:iCs/>
          <w:sz w:val="22"/>
          <w:szCs w:val="22"/>
        </w:rPr>
        <w:t>ima za cilj promicanje razvoja održivog i pristupačnog turizma u jadransko-jonskoj regiji</w:t>
      </w:r>
      <w:r>
        <w:rPr>
          <w:rFonts w:ascii="Cambria" w:hAnsi="Cambria"/>
          <w:i/>
          <w:iCs/>
          <w:sz w:val="22"/>
          <w:szCs w:val="22"/>
        </w:rPr>
        <w:t>),</w:t>
      </w:r>
    </w:p>
    <w:p w:rsidR="0046677F" w:rsidRPr="00900015" w:rsidRDefault="0046677F" w:rsidP="0046677F">
      <w:pPr>
        <w:pStyle w:val="Tijeloteksta"/>
        <w:numPr>
          <w:ilvl w:val="0"/>
          <w:numId w:val="18"/>
        </w:numPr>
        <w:spacing w:line="276" w:lineRule="auto"/>
        <w:rPr>
          <w:rFonts w:ascii="Cambria" w:hAnsi="Cambria" w:cs="Calibri"/>
          <w:i/>
          <w:iCs/>
        </w:rPr>
      </w:pPr>
      <w:r w:rsidRPr="00527FD0">
        <w:rPr>
          <w:rFonts w:ascii="Cambria" w:hAnsi="Cambria" w:cs="Calibri"/>
          <w:b/>
          <w:i/>
          <w:iCs/>
        </w:rPr>
        <w:t>Tekuće pomoći iz državnog proračuna</w:t>
      </w:r>
      <w:r w:rsidRPr="00527FD0">
        <w:rPr>
          <w:rFonts w:ascii="Cambria" w:hAnsi="Cambria" w:cs="Calibri"/>
          <w:iCs/>
        </w:rPr>
        <w:t xml:space="preserve"> u iznosu od </w:t>
      </w:r>
      <w:r w:rsidR="0073002A">
        <w:rPr>
          <w:rFonts w:ascii="Cambria" w:hAnsi="Cambria" w:cs="Calibri"/>
          <w:iCs/>
        </w:rPr>
        <w:t>52.986,25</w:t>
      </w:r>
      <w:r w:rsidRPr="00527FD0">
        <w:rPr>
          <w:rFonts w:ascii="Cambria" w:hAnsi="Cambria" w:cs="Calibri"/>
          <w:iCs/>
        </w:rPr>
        <w:t xml:space="preserve"> eura, a odnose se na </w:t>
      </w:r>
      <w:r w:rsidRPr="00057585">
        <w:rPr>
          <w:rFonts w:ascii="Cambria" w:hAnsi="Cambria" w:cstheme="minorHAnsi"/>
          <w:iCs/>
        </w:rPr>
        <w:t xml:space="preserve">sredstva za fiskalnu održivost dječjih vrtića </w:t>
      </w:r>
      <w:r w:rsidRPr="00057585">
        <w:rPr>
          <w:rFonts w:ascii="Cambria" w:hAnsi="Cambria" w:cstheme="minorHAnsi"/>
        </w:rPr>
        <w:t>u cilju dostupnosti i unaprjeđenja ranog i predškolskog odgoja i obrazovanja</w:t>
      </w:r>
      <w:r w:rsidR="0073002A">
        <w:rPr>
          <w:rFonts w:ascii="Cambria" w:hAnsi="Cambria" w:cstheme="minorHAnsi"/>
        </w:rPr>
        <w:t xml:space="preserve"> u iznosu od 47.766,00 eura, koliko je doznačeno u izvještajnom razdoblju Općini Preko</w:t>
      </w:r>
      <w:r w:rsidRPr="00057585">
        <w:rPr>
          <w:rFonts w:ascii="Cambria" w:hAnsi="Cambria" w:cstheme="minorHAnsi"/>
        </w:rPr>
        <w:t xml:space="preserve"> </w:t>
      </w:r>
      <w:r w:rsidR="0073002A">
        <w:rPr>
          <w:rFonts w:ascii="Cambria" w:hAnsi="Cambria" w:cstheme="minorHAnsi"/>
        </w:rPr>
        <w:t xml:space="preserve">prema </w:t>
      </w:r>
      <w:r w:rsidRPr="00F11CC6">
        <w:rPr>
          <w:rFonts w:ascii="Cambria" w:hAnsi="Cambria" w:cstheme="minorHAnsi"/>
          <w:i/>
          <w:sz w:val="22"/>
          <w:szCs w:val="22"/>
        </w:rPr>
        <w:t>Uredb</w:t>
      </w:r>
      <w:r w:rsidR="0073002A">
        <w:rPr>
          <w:rFonts w:ascii="Cambria" w:hAnsi="Cambria" w:cstheme="minorHAnsi"/>
          <w:i/>
          <w:sz w:val="22"/>
          <w:szCs w:val="22"/>
        </w:rPr>
        <w:t>i</w:t>
      </w:r>
      <w:r w:rsidRPr="00F11CC6">
        <w:rPr>
          <w:rFonts w:ascii="Cambria" w:hAnsi="Cambria" w:cstheme="minorHAnsi"/>
          <w:i/>
          <w:sz w:val="22"/>
          <w:szCs w:val="22"/>
        </w:rPr>
        <w:t xml:space="preserve"> o kriterijima i mjerilima za utvrđivanje iznosa sredstava za fiskalnu održivost dječjih vrtića, NN; broj 109/23)</w:t>
      </w:r>
      <w:r w:rsidR="0073002A">
        <w:rPr>
          <w:rFonts w:ascii="Cambria" w:hAnsi="Cambria" w:cstheme="minorHAnsi"/>
          <w:i/>
          <w:sz w:val="22"/>
          <w:szCs w:val="22"/>
        </w:rPr>
        <w:t>,</w:t>
      </w:r>
    </w:p>
    <w:p w:rsidR="0046677F" w:rsidRDefault="0046677F" w:rsidP="0046677F">
      <w:pPr>
        <w:pStyle w:val="Tijeloteksta"/>
        <w:numPr>
          <w:ilvl w:val="0"/>
          <w:numId w:val="12"/>
        </w:numPr>
        <w:spacing w:line="276" w:lineRule="auto"/>
        <w:rPr>
          <w:rFonts w:ascii="Cambria" w:hAnsi="Cambria" w:cs="Calibri"/>
          <w:iCs/>
        </w:rPr>
      </w:pPr>
      <w:r w:rsidRPr="00E61D0C">
        <w:rPr>
          <w:rFonts w:ascii="Cambria" w:hAnsi="Cambria" w:cs="Calibri"/>
          <w:b/>
          <w:i/>
          <w:iCs/>
        </w:rPr>
        <w:t>Tekuće pomoći iz županijskog i općinskih proračuna</w:t>
      </w:r>
      <w:r>
        <w:rPr>
          <w:rFonts w:ascii="Cambria" w:hAnsi="Cambria" w:cs="Calibri"/>
          <w:iCs/>
        </w:rPr>
        <w:t xml:space="preserve"> u iznosu od </w:t>
      </w:r>
      <w:r w:rsidR="00FD5DB8">
        <w:rPr>
          <w:rFonts w:ascii="Cambria" w:hAnsi="Cambria" w:cs="Calibri"/>
          <w:iCs/>
        </w:rPr>
        <w:t>5.220,25</w:t>
      </w:r>
      <w:r>
        <w:rPr>
          <w:rFonts w:ascii="Cambria" w:hAnsi="Cambria" w:cs="Calibri"/>
          <w:iCs/>
        </w:rPr>
        <w:t xml:space="preserve"> eura, a odnose se na:</w:t>
      </w:r>
    </w:p>
    <w:p w:rsidR="0046677F" w:rsidRDefault="0046677F" w:rsidP="0046677F">
      <w:pPr>
        <w:pStyle w:val="Tijeloteksta"/>
        <w:numPr>
          <w:ilvl w:val="0"/>
          <w:numId w:val="19"/>
        </w:numPr>
        <w:spacing w:line="276" w:lineRule="auto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sredstva sufinanciranja timova opće i hitne medicine u svrhu medicinskog prijevoza morem stanovništva s područja otoka Ugljana i Pašmana u iznosu od 1.220,25 eura </w:t>
      </w:r>
      <w:r w:rsidRPr="00EA2EE7">
        <w:rPr>
          <w:rFonts w:ascii="Cambria" w:hAnsi="Cambria" w:cs="Calibri"/>
          <w:i/>
          <w:iCs/>
          <w:sz w:val="22"/>
          <w:szCs w:val="22"/>
        </w:rPr>
        <w:t xml:space="preserve">(prema </w:t>
      </w:r>
      <w:r>
        <w:rPr>
          <w:rFonts w:ascii="Cambria" w:hAnsi="Cambria"/>
          <w:i/>
          <w:sz w:val="22"/>
          <w:szCs w:val="22"/>
        </w:rPr>
        <w:t>Ugovoru</w:t>
      </w:r>
      <w:r w:rsidRPr="00EA2EE7">
        <w:rPr>
          <w:rFonts w:ascii="Cambria" w:hAnsi="Cambria"/>
          <w:i/>
          <w:sz w:val="22"/>
          <w:szCs w:val="22"/>
        </w:rPr>
        <w:t xml:space="preserve"> o organiziranju i financiranju medicinskog prijevoza</w:t>
      </w:r>
      <w:r>
        <w:rPr>
          <w:rFonts w:ascii="Cambria" w:hAnsi="Cambria"/>
          <w:i/>
          <w:sz w:val="22"/>
          <w:szCs w:val="22"/>
        </w:rPr>
        <w:t xml:space="preserve"> morem</w:t>
      </w:r>
      <w:r w:rsidRPr="00EA2EE7">
        <w:rPr>
          <w:rFonts w:ascii="Cambria" w:hAnsi="Cambria" w:cs="Calibri"/>
          <w:i/>
          <w:iCs/>
          <w:sz w:val="22"/>
          <w:szCs w:val="22"/>
        </w:rPr>
        <w:t xml:space="preserve"> od </w:t>
      </w:r>
      <w:r>
        <w:rPr>
          <w:rFonts w:ascii="Cambria" w:hAnsi="Cambria" w:cs="Calibri"/>
          <w:i/>
          <w:iCs/>
          <w:sz w:val="22"/>
          <w:szCs w:val="22"/>
        </w:rPr>
        <w:t>11.1</w:t>
      </w:r>
      <w:r w:rsidRPr="00EA2EE7">
        <w:rPr>
          <w:rFonts w:ascii="Cambria" w:hAnsi="Cambria" w:cs="Calibri"/>
          <w:i/>
          <w:iCs/>
          <w:sz w:val="22"/>
          <w:szCs w:val="22"/>
        </w:rPr>
        <w:t>.</w:t>
      </w:r>
      <w:r>
        <w:rPr>
          <w:rFonts w:ascii="Cambria" w:hAnsi="Cambria" w:cs="Calibri"/>
          <w:i/>
          <w:iCs/>
          <w:sz w:val="22"/>
          <w:szCs w:val="22"/>
        </w:rPr>
        <w:t>2024.</w:t>
      </w:r>
      <w:r w:rsidRPr="00EA2EE7">
        <w:rPr>
          <w:rFonts w:ascii="Cambria" w:hAnsi="Cambria" w:cs="Calibri"/>
          <w:i/>
          <w:iCs/>
          <w:sz w:val="22"/>
          <w:szCs w:val="22"/>
        </w:rPr>
        <w:t>)</w:t>
      </w:r>
      <w:r>
        <w:rPr>
          <w:rFonts w:ascii="Cambria" w:hAnsi="Cambria" w:cs="Calibri"/>
          <w:iCs/>
        </w:rPr>
        <w:t>,</w:t>
      </w:r>
    </w:p>
    <w:p w:rsidR="0046677F" w:rsidRDefault="0046677F" w:rsidP="0046677F">
      <w:pPr>
        <w:pStyle w:val="Tijeloteksta"/>
        <w:numPr>
          <w:ilvl w:val="0"/>
          <w:numId w:val="19"/>
        </w:numPr>
        <w:spacing w:line="276" w:lineRule="auto"/>
        <w:rPr>
          <w:rFonts w:ascii="Cambria" w:hAnsi="Cambria"/>
        </w:rPr>
      </w:pPr>
      <w:r>
        <w:rPr>
          <w:rFonts w:ascii="Cambria" w:hAnsi="Cambria" w:cs="Calibri"/>
          <w:iCs/>
        </w:rPr>
        <w:t xml:space="preserve">sredstva sufinanciranja pomoći u kući starijim osobama od Zadarske županije u iznosu od 3.500,00 eura </w:t>
      </w:r>
      <w:r w:rsidRPr="00EA2EE7">
        <w:rPr>
          <w:rFonts w:ascii="Cambria" w:hAnsi="Cambria" w:cs="Calibri"/>
          <w:i/>
          <w:iCs/>
          <w:sz w:val="22"/>
          <w:szCs w:val="22"/>
        </w:rPr>
        <w:t xml:space="preserve">(prema </w:t>
      </w:r>
      <w:r w:rsidRPr="00EA2EE7">
        <w:rPr>
          <w:rFonts w:ascii="Cambria" w:hAnsi="Cambria"/>
          <w:i/>
          <w:sz w:val="22"/>
          <w:szCs w:val="22"/>
        </w:rPr>
        <w:t>Ugovoru o načinu i uvjetima financiranja pružanja usluga pomoći u kući starijim osobama</w:t>
      </w:r>
      <w:r>
        <w:rPr>
          <w:rFonts w:ascii="Cambria" w:hAnsi="Cambria"/>
          <w:i/>
          <w:sz w:val="22"/>
          <w:szCs w:val="22"/>
        </w:rPr>
        <w:t xml:space="preserve"> sa Zadarskom županijom</w:t>
      </w:r>
      <w:r w:rsidRPr="00EA2EE7">
        <w:rPr>
          <w:rFonts w:ascii="Cambria" w:hAnsi="Cambria"/>
          <w:i/>
          <w:sz w:val="22"/>
          <w:szCs w:val="22"/>
        </w:rPr>
        <w:t>)</w:t>
      </w:r>
      <w:r>
        <w:rPr>
          <w:rFonts w:ascii="Cambria" w:hAnsi="Cambria"/>
        </w:rPr>
        <w:t xml:space="preserve"> </w:t>
      </w:r>
    </w:p>
    <w:p w:rsidR="00FD5DB8" w:rsidRDefault="00FD5DB8" w:rsidP="0046677F">
      <w:pPr>
        <w:pStyle w:val="Tijeloteksta"/>
        <w:numPr>
          <w:ilvl w:val="0"/>
          <w:numId w:val="19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sredstva potpore projektu „Gremo vonka“ </w:t>
      </w:r>
      <w:r w:rsidR="00F42EEE">
        <w:rPr>
          <w:rFonts w:ascii="Cambria" w:hAnsi="Cambria"/>
        </w:rPr>
        <w:t xml:space="preserve">za </w:t>
      </w:r>
      <w:r>
        <w:rPr>
          <w:rFonts w:ascii="Cambria" w:hAnsi="Cambria"/>
        </w:rPr>
        <w:t>DV Lastavica u iznosu od 500,00 eura</w:t>
      </w:r>
    </w:p>
    <w:p w:rsidR="0046677F" w:rsidRDefault="0046677F" w:rsidP="0046677F">
      <w:pPr>
        <w:pStyle w:val="Tijeloteksta"/>
        <w:numPr>
          <w:ilvl w:val="0"/>
          <w:numId w:val="12"/>
        </w:numPr>
        <w:spacing w:line="276" w:lineRule="auto"/>
        <w:rPr>
          <w:rFonts w:ascii="Cambria" w:hAnsi="Cambria" w:cs="Calibri"/>
          <w:iCs/>
        </w:rPr>
      </w:pPr>
      <w:r w:rsidRPr="00E61D0C">
        <w:rPr>
          <w:rFonts w:ascii="Cambria" w:hAnsi="Cambria" w:cs="Calibri"/>
          <w:b/>
          <w:i/>
          <w:iCs/>
        </w:rPr>
        <w:t>Kapitalne pomoći iz državnog proračuna</w:t>
      </w:r>
      <w:r w:rsidR="00295AB9">
        <w:rPr>
          <w:rFonts w:ascii="Cambria" w:hAnsi="Cambria" w:cs="Calibri"/>
          <w:iCs/>
        </w:rPr>
        <w:t xml:space="preserve"> u iznosu od 2</w:t>
      </w:r>
      <w:r>
        <w:rPr>
          <w:rFonts w:ascii="Cambria" w:hAnsi="Cambria" w:cs="Calibri"/>
          <w:iCs/>
        </w:rPr>
        <w:t>28.770,25 eura, a odnose se na:</w:t>
      </w:r>
    </w:p>
    <w:p w:rsidR="0046677F" w:rsidRPr="008D4B2A" w:rsidRDefault="0046677F" w:rsidP="0046677F">
      <w:pPr>
        <w:pStyle w:val="Tijeloteksta"/>
        <w:numPr>
          <w:ilvl w:val="0"/>
          <w:numId w:val="20"/>
        </w:numPr>
        <w:spacing w:line="276" w:lineRule="auto"/>
        <w:rPr>
          <w:rFonts w:ascii="Cambria" w:hAnsi="Cambria" w:cs="Calibri"/>
          <w:iCs/>
        </w:rPr>
      </w:pPr>
      <w:r w:rsidRPr="008D4B2A">
        <w:rPr>
          <w:rFonts w:ascii="Cambria" w:hAnsi="Cambria" w:cs="Calibri"/>
          <w:iCs/>
        </w:rPr>
        <w:t xml:space="preserve">sredstva pomoći Ministarstva regionalnog razvoja i fondova EU </w:t>
      </w:r>
      <w:r w:rsidRPr="008D4B2A">
        <w:rPr>
          <w:rFonts w:ascii="Cambria" w:hAnsi="Cambria" w:cs="Calibri"/>
          <w:iCs/>
          <w:sz w:val="22"/>
          <w:szCs w:val="22"/>
        </w:rPr>
        <w:t>(</w:t>
      </w:r>
      <w:r w:rsidRPr="008D4B2A">
        <w:rPr>
          <w:rFonts w:ascii="Cambria" w:hAnsi="Cambria" w:cs="Calibri"/>
          <w:i/>
          <w:iCs/>
          <w:sz w:val="22"/>
          <w:szCs w:val="22"/>
        </w:rPr>
        <w:t xml:space="preserve">prema </w:t>
      </w:r>
      <w:r w:rsidRPr="008D4B2A">
        <w:rPr>
          <w:rFonts w:ascii="Cambria" w:hAnsi="Cambria"/>
          <w:i/>
          <w:sz w:val="22"/>
          <w:szCs w:val="22"/>
        </w:rPr>
        <w:t>Ugovoru o sufinanciranju izgradnje i uređenja društvenih domova Lukoran i Poljana)</w:t>
      </w:r>
      <w:r w:rsidRPr="008D4B2A">
        <w:rPr>
          <w:rFonts w:ascii="Cambria" w:hAnsi="Cambria"/>
        </w:rPr>
        <w:t xml:space="preserve"> u iznosu od 100.000,00</w:t>
      </w:r>
      <w:r>
        <w:rPr>
          <w:rFonts w:ascii="Cambria" w:hAnsi="Cambria"/>
        </w:rPr>
        <w:t xml:space="preserve"> eura,</w:t>
      </w:r>
    </w:p>
    <w:p w:rsidR="0046677F" w:rsidRPr="00495327" w:rsidRDefault="0046677F" w:rsidP="0046677F">
      <w:pPr>
        <w:pStyle w:val="Tijeloteksta"/>
        <w:numPr>
          <w:ilvl w:val="0"/>
          <w:numId w:val="20"/>
        </w:numPr>
        <w:spacing w:line="276" w:lineRule="auto"/>
        <w:rPr>
          <w:rFonts w:ascii="Cambria" w:hAnsi="Cambria" w:cs="Calibri"/>
          <w:iCs/>
        </w:rPr>
      </w:pPr>
      <w:r>
        <w:rPr>
          <w:rFonts w:ascii="Cambria" w:hAnsi="Cambria"/>
        </w:rPr>
        <w:t xml:space="preserve">potporu Ministarstva poljoprivrede RH u iznosu od 44.816,64 eura za projekt „Večer priješke kužine“ u okviru Mjere 2. </w:t>
      </w:r>
      <w:r w:rsidRPr="00FB7AB4">
        <w:rPr>
          <w:rFonts w:ascii="Cambria" w:hAnsi="Cambria"/>
          <w:i/>
          <w:sz w:val="22"/>
          <w:szCs w:val="22"/>
        </w:rPr>
        <w:t>„Ulaganja u valorizaciju i promociju ribarske maritimne baštine“</w:t>
      </w:r>
      <w:r>
        <w:rPr>
          <w:rFonts w:ascii="Cambria" w:hAnsi="Cambria"/>
        </w:rPr>
        <w:t xml:space="preserve"> i na</w:t>
      </w:r>
    </w:p>
    <w:p w:rsidR="0046677F" w:rsidRPr="0066442F" w:rsidRDefault="0046677F" w:rsidP="0046677F">
      <w:pPr>
        <w:pStyle w:val="Tijeloteksta"/>
        <w:numPr>
          <w:ilvl w:val="0"/>
          <w:numId w:val="20"/>
        </w:numPr>
        <w:spacing w:line="276" w:lineRule="auto"/>
        <w:rPr>
          <w:rFonts w:ascii="Cambria" w:hAnsi="Cambria" w:cs="Calibri"/>
          <w:i/>
          <w:iCs/>
          <w:sz w:val="22"/>
          <w:szCs w:val="22"/>
        </w:rPr>
      </w:pPr>
      <w:r>
        <w:rPr>
          <w:rFonts w:ascii="Cambria" w:hAnsi="Cambria"/>
        </w:rPr>
        <w:t xml:space="preserve">potporu Ministarstva poljoprivrede RH u iznosu od 83.953,61 eura za projekt „Morska avantura“ – uređenje i opremanje dječjeg igrališta u Sutomišćici u okviru Mjere 2. </w:t>
      </w:r>
      <w:r w:rsidRPr="00FB7AB4">
        <w:rPr>
          <w:rFonts w:ascii="Cambria" w:hAnsi="Cambria"/>
          <w:i/>
          <w:sz w:val="22"/>
          <w:szCs w:val="22"/>
        </w:rPr>
        <w:t>„Ulaganja u valorizaciju i promociju ribarske maritimne baštine“</w:t>
      </w:r>
      <w:r>
        <w:rPr>
          <w:rFonts w:ascii="Cambria" w:hAnsi="Cambria"/>
          <w:i/>
          <w:sz w:val="22"/>
          <w:szCs w:val="22"/>
        </w:rPr>
        <w:t>.</w:t>
      </w:r>
    </w:p>
    <w:p w:rsidR="0066442F" w:rsidRPr="0066442F" w:rsidRDefault="0066442F" w:rsidP="0066442F">
      <w:pPr>
        <w:pStyle w:val="Tijeloteksta"/>
        <w:numPr>
          <w:ilvl w:val="0"/>
          <w:numId w:val="12"/>
        </w:numPr>
        <w:spacing w:line="276" w:lineRule="auto"/>
        <w:rPr>
          <w:rFonts w:ascii="Cambria" w:hAnsi="Cambria" w:cs="Calibri"/>
          <w:i/>
          <w:iCs/>
          <w:sz w:val="22"/>
          <w:szCs w:val="22"/>
        </w:rPr>
      </w:pPr>
      <w:r>
        <w:rPr>
          <w:rFonts w:ascii="Cambria" w:hAnsi="Cambria" w:cs="Calibri"/>
          <w:b/>
          <w:iCs/>
        </w:rPr>
        <w:t xml:space="preserve">Tekuće pomoći proračunskim korisnicima iz proračuna koji im nije nadležan </w:t>
      </w:r>
      <w:r w:rsidRPr="0066442F">
        <w:rPr>
          <w:rFonts w:ascii="Cambria" w:hAnsi="Cambria" w:cs="Calibri"/>
          <w:iCs/>
        </w:rPr>
        <w:t xml:space="preserve">u iznosu </w:t>
      </w:r>
      <w:r w:rsidRPr="00251B66">
        <w:rPr>
          <w:rFonts w:ascii="Cambria" w:hAnsi="Cambria" w:cs="Calibri"/>
          <w:iCs/>
        </w:rPr>
        <w:t>2.041,20 eura</w:t>
      </w:r>
      <w:r>
        <w:rPr>
          <w:rFonts w:ascii="Cambria" w:hAnsi="Cambria" w:cs="Calibri"/>
          <w:iCs/>
        </w:rPr>
        <w:t xml:space="preserve"> koje se odnose na </w:t>
      </w:r>
      <w:r w:rsidR="00251B66">
        <w:rPr>
          <w:rFonts w:ascii="Cambria" w:hAnsi="Cambria" w:cs="Calibri"/>
          <w:iCs/>
        </w:rPr>
        <w:t>sufinanciranje</w:t>
      </w:r>
      <w:r>
        <w:rPr>
          <w:rFonts w:ascii="Cambria" w:hAnsi="Cambria" w:cs="Calibri"/>
          <w:iCs/>
        </w:rPr>
        <w:t xml:space="preserve"> program</w:t>
      </w:r>
      <w:r w:rsidR="00251B66">
        <w:rPr>
          <w:rFonts w:ascii="Cambria" w:hAnsi="Cambria" w:cs="Calibri"/>
          <w:iCs/>
        </w:rPr>
        <w:t>a</w:t>
      </w:r>
      <w:r>
        <w:rPr>
          <w:rFonts w:ascii="Cambria" w:hAnsi="Cambria" w:cs="Calibri"/>
          <w:iCs/>
        </w:rPr>
        <w:t xml:space="preserve"> predškole i integraciju.</w:t>
      </w:r>
    </w:p>
    <w:p w:rsidR="009F5B1A" w:rsidRPr="004D5F5B" w:rsidRDefault="009F5B1A" w:rsidP="004D5F5B">
      <w:pPr>
        <w:pStyle w:val="Tijeloteksta"/>
        <w:spacing w:line="276" w:lineRule="auto"/>
        <w:ind w:left="360"/>
        <w:rPr>
          <w:rFonts w:ascii="Cambria" w:hAnsi="Cambria" w:cs="Calibri"/>
          <w:iCs/>
        </w:rPr>
      </w:pPr>
      <w:r w:rsidRPr="009F5B1A">
        <w:rPr>
          <w:rFonts w:ascii="Cambria" w:hAnsi="Cambria" w:cs="Calibri"/>
          <w:b/>
          <w:iCs/>
          <w:color w:val="3366FF"/>
        </w:rPr>
        <w:t>Šifra 65 – Prihodi od upravnih i administrativnih pristojbi, pristojbi po posebnim propisima i naknada</w:t>
      </w:r>
      <w:r w:rsidR="004D5F5B">
        <w:rPr>
          <w:rFonts w:ascii="Cambria" w:hAnsi="Cambria" w:cs="Calibri"/>
          <w:b/>
          <w:iCs/>
          <w:color w:val="3366FF"/>
        </w:rPr>
        <w:t xml:space="preserve"> </w:t>
      </w:r>
      <w:r w:rsidR="004D5F5B">
        <w:rPr>
          <w:rFonts w:ascii="Cambria" w:hAnsi="Cambria" w:cs="Calibri"/>
          <w:iCs/>
        </w:rPr>
        <w:t xml:space="preserve">– u izvještajnom razdoblju ostvareni su u iznosu od </w:t>
      </w:r>
      <w:r w:rsidR="004D5F5B" w:rsidRPr="004D5F5B">
        <w:rPr>
          <w:rFonts w:ascii="Cambria" w:hAnsi="Cambria" w:cs="Calibri"/>
          <w:b/>
          <w:iCs/>
        </w:rPr>
        <w:t>512.324,10 eura</w:t>
      </w:r>
      <w:r w:rsidR="004D5F5B">
        <w:rPr>
          <w:rFonts w:ascii="Cambria" w:hAnsi="Cambria" w:cs="Calibri"/>
          <w:b/>
          <w:iCs/>
        </w:rPr>
        <w:t xml:space="preserve"> </w:t>
      </w:r>
      <w:r w:rsidR="004D5F5B">
        <w:rPr>
          <w:rFonts w:ascii="Cambria" w:hAnsi="Cambria" w:cs="Calibri"/>
          <w:iCs/>
        </w:rPr>
        <w:t>što je smanjenje od 34,2% u odnosu na isto izvještajno razdoblje 2023. godine radi manjeg broja obračunatih i naplaćenih prihoda od komunalnog doprinosa.</w:t>
      </w:r>
    </w:p>
    <w:p w:rsidR="00D0431B" w:rsidRPr="00D0431B" w:rsidRDefault="00D0431B" w:rsidP="00EB2CB4">
      <w:pPr>
        <w:pStyle w:val="Tijeloteksta"/>
        <w:spacing w:line="276" w:lineRule="auto"/>
        <w:ind w:left="360"/>
        <w:rPr>
          <w:rFonts w:ascii="Cambria" w:hAnsi="Cambria" w:cs="Calibri"/>
          <w:iCs/>
        </w:rPr>
      </w:pPr>
      <w:r w:rsidRPr="004D5F5B">
        <w:rPr>
          <w:rFonts w:ascii="Cambria" w:hAnsi="Cambria" w:cs="Calibri"/>
          <w:b/>
          <w:iCs/>
        </w:rPr>
        <w:t xml:space="preserve">Šifra 652 </w:t>
      </w:r>
      <w:r>
        <w:rPr>
          <w:rFonts w:ascii="Cambria" w:hAnsi="Cambria" w:cs="Calibri"/>
          <w:iCs/>
        </w:rPr>
        <w:t xml:space="preserve">– </w:t>
      </w:r>
      <w:r w:rsidR="004D5F5B">
        <w:rPr>
          <w:rFonts w:ascii="Cambria" w:hAnsi="Cambria" w:cs="Calibri"/>
          <w:b/>
          <w:i/>
          <w:iCs/>
        </w:rPr>
        <w:t>prihodi po posebnim propisima</w:t>
      </w:r>
      <w:r w:rsidR="00B733FD">
        <w:rPr>
          <w:rFonts w:ascii="Cambria" w:hAnsi="Cambria" w:cs="Calibri"/>
          <w:iCs/>
        </w:rPr>
        <w:t xml:space="preserve"> –</w:t>
      </w:r>
      <w:r>
        <w:rPr>
          <w:rFonts w:ascii="Cambria" w:hAnsi="Cambria" w:cs="Calibri"/>
          <w:iCs/>
        </w:rPr>
        <w:t xml:space="preserve"> kod DV Lastavica ostvareni su u iznosu od </w:t>
      </w:r>
      <w:r w:rsidR="004D5F5B">
        <w:rPr>
          <w:rFonts w:ascii="Cambria" w:hAnsi="Cambria" w:cs="Calibri"/>
          <w:iCs/>
        </w:rPr>
        <w:t xml:space="preserve">23.532,37 </w:t>
      </w:r>
      <w:r>
        <w:rPr>
          <w:rFonts w:ascii="Cambria" w:hAnsi="Cambria" w:cs="Calibri"/>
          <w:iCs/>
        </w:rPr>
        <w:t xml:space="preserve">eura i pokazuju </w:t>
      </w:r>
      <w:r w:rsidR="004D5F5B">
        <w:rPr>
          <w:rFonts w:ascii="Cambria" w:hAnsi="Cambria" w:cs="Calibri"/>
          <w:iCs/>
        </w:rPr>
        <w:t>smanjenje</w:t>
      </w:r>
      <w:r>
        <w:rPr>
          <w:rFonts w:ascii="Cambria" w:hAnsi="Cambria" w:cs="Calibri"/>
          <w:iCs/>
        </w:rPr>
        <w:t xml:space="preserve"> od </w:t>
      </w:r>
      <w:r w:rsidR="00A500C7">
        <w:rPr>
          <w:rFonts w:ascii="Cambria" w:hAnsi="Cambria" w:cs="Calibri"/>
          <w:iCs/>
        </w:rPr>
        <w:t>36,8</w:t>
      </w:r>
      <w:r>
        <w:rPr>
          <w:rFonts w:ascii="Cambria" w:hAnsi="Cambria" w:cs="Calibri"/>
          <w:iCs/>
        </w:rPr>
        <w:t>% u odnosu na isto izvještajno razdoblje 202</w:t>
      </w:r>
      <w:r w:rsidR="004D5F5B">
        <w:rPr>
          <w:rFonts w:ascii="Cambria" w:hAnsi="Cambria" w:cs="Calibri"/>
          <w:iCs/>
        </w:rPr>
        <w:t>3. godine radi smanjenj</w:t>
      </w:r>
      <w:r w:rsidR="00C947D6">
        <w:rPr>
          <w:rFonts w:ascii="Cambria" w:hAnsi="Cambria" w:cs="Calibri"/>
          <w:iCs/>
        </w:rPr>
        <w:t>a</w:t>
      </w:r>
      <w:r w:rsidR="004D5F5B">
        <w:rPr>
          <w:rFonts w:ascii="Cambria" w:hAnsi="Cambria" w:cs="Calibri"/>
          <w:iCs/>
        </w:rPr>
        <w:t xml:space="preserve"> cijene </w:t>
      </w:r>
      <w:r w:rsidR="00EB2CB4">
        <w:rPr>
          <w:rFonts w:ascii="Cambria" w:hAnsi="Cambria" w:cs="Calibri"/>
          <w:iCs/>
        </w:rPr>
        <w:t>za</w:t>
      </w:r>
      <w:r w:rsidR="004D5F5B">
        <w:rPr>
          <w:rFonts w:ascii="Cambria" w:hAnsi="Cambria" w:cs="Calibri"/>
          <w:iCs/>
        </w:rPr>
        <w:t xml:space="preserve"> uslug</w:t>
      </w:r>
      <w:r w:rsidR="00EB2CB4">
        <w:rPr>
          <w:rFonts w:ascii="Cambria" w:hAnsi="Cambria" w:cs="Calibri"/>
          <w:iCs/>
        </w:rPr>
        <w:t>u</w:t>
      </w:r>
      <w:r w:rsidR="004D5F5B">
        <w:rPr>
          <w:rFonts w:ascii="Cambria" w:hAnsi="Cambria" w:cs="Calibri"/>
          <w:iCs/>
        </w:rPr>
        <w:t xml:space="preserve"> boravka djece u vrtiću</w:t>
      </w:r>
      <w:r>
        <w:rPr>
          <w:rFonts w:ascii="Cambria" w:hAnsi="Cambria" w:cs="Calibri"/>
          <w:iCs/>
        </w:rPr>
        <w:t xml:space="preserve">. </w:t>
      </w:r>
    </w:p>
    <w:p w:rsidR="004D5F5B" w:rsidRPr="00CC3A65" w:rsidRDefault="004D5F5B" w:rsidP="004D5F5B">
      <w:pPr>
        <w:pStyle w:val="Tijeloteksta"/>
        <w:spacing w:line="276" w:lineRule="auto"/>
        <w:ind w:left="360"/>
        <w:rPr>
          <w:rFonts w:ascii="Cambria" w:hAnsi="Cambria" w:cs="Calibri"/>
          <w:iCs/>
        </w:rPr>
      </w:pPr>
      <w:r w:rsidRPr="00376C87">
        <w:rPr>
          <w:rFonts w:ascii="Cambria" w:hAnsi="Cambria" w:cs="Calibri"/>
          <w:b/>
          <w:iCs/>
          <w:color w:val="3366FF"/>
        </w:rPr>
        <w:lastRenderedPageBreak/>
        <w:t>Šifra 66 –  Prihodi od prodaje proizvoda i robe te pruženih usluga</w:t>
      </w:r>
      <w:r w:rsidRPr="004D5F5B">
        <w:rPr>
          <w:rFonts w:ascii="Cambria" w:hAnsi="Cambria" w:cs="Calibri"/>
          <w:b/>
          <w:i/>
          <w:iCs/>
          <w:color w:val="3366FF"/>
        </w:rPr>
        <w:t xml:space="preserve"> </w:t>
      </w:r>
      <w:r w:rsidRPr="00CC3A65">
        <w:rPr>
          <w:rFonts w:ascii="Cambria" w:hAnsi="Cambria" w:cs="Calibri"/>
          <w:iCs/>
        </w:rPr>
        <w:t xml:space="preserve">– </w:t>
      </w:r>
      <w:r>
        <w:rPr>
          <w:rFonts w:ascii="Cambria" w:hAnsi="Cambria" w:cs="Calibri"/>
          <w:iCs/>
        </w:rPr>
        <w:t xml:space="preserve">u izvještajnom razdoblju ostvareni su u iznosu od </w:t>
      </w:r>
      <w:r w:rsidRPr="007C7A19">
        <w:rPr>
          <w:rFonts w:ascii="Cambria" w:hAnsi="Cambria" w:cs="Calibri"/>
          <w:b/>
          <w:iCs/>
        </w:rPr>
        <w:t>21.854,98 eura</w:t>
      </w:r>
      <w:r>
        <w:rPr>
          <w:rFonts w:ascii="Cambria" w:hAnsi="Cambria" w:cs="Calibri"/>
          <w:iCs/>
        </w:rPr>
        <w:t xml:space="preserve"> što predstavlja povećanje od </w:t>
      </w:r>
      <w:r w:rsidR="00B52144">
        <w:rPr>
          <w:rFonts w:ascii="Cambria" w:hAnsi="Cambria" w:cs="Calibri"/>
          <w:iCs/>
        </w:rPr>
        <w:t>25,8</w:t>
      </w:r>
      <w:r>
        <w:rPr>
          <w:rFonts w:ascii="Cambria" w:hAnsi="Cambria" w:cs="Calibri"/>
          <w:iCs/>
        </w:rPr>
        <w:t>% u odnosu na isto izvještajno razdoblje 2023. godine,</w:t>
      </w:r>
      <w:r>
        <w:t xml:space="preserve"> a odnose se </w:t>
      </w:r>
      <w:r w:rsidRPr="005E28CE">
        <w:rPr>
          <w:rFonts w:ascii="Cambria" w:hAnsi="Cambria" w:cs="Calibri"/>
          <w:iCs/>
        </w:rPr>
        <w:t xml:space="preserve">na prihode za </w:t>
      </w:r>
      <w:r>
        <w:rPr>
          <w:rFonts w:ascii="Cambria" w:hAnsi="Cambria" w:cs="Calibri"/>
          <w:iCs/>
        </w:rPr>
        <w:t xml:space="preserve">uslugu </w:t>
      </w:r>
      <w:r w:rsidRPr="005E28CE">
        <w:rPr>
          <w:rFonts w:ascii="Cambria" w:hAnsi="Cambria" w:cs="Calibri"/>
          <w:iCs/>
        </w:rPr>
        <w:t xml:space="preserve">obračun </w:t>
      </w:r>
      <w:r>
        <w:rPr>
          <w:rFonts w:ascii="Cambria" w:hAnsi="Cambria" w:cs="Calibri"/>
          <w:iCs/>
        </w:rPr>
        <w:t xml:space="preserve">i </w:t>
      </w:r>
      <w:r w:rsidRPr="005E28CE">
        <w:rPr>
          <w:rFonts w:ascii="Cambria" w:hAnsi="Cambria" w:cs="Calibri"/>
          <w:iCs/>
        </w:rPr>
        <w:t>naplate naknade za ur</w:t>
      </w:r>
      <w:r>
        <w:rPr>
          <w:rFonts w:ascii="Cambria" w:hAnsi="Cambria" w:cs="Calibri"/>
          <w:iCs/>
        </w:rPr>
        <w:t xml:space="preserve">eđenje voda temeljem Ugovora sa </w:t>
      </w:r>
      <w:r w:rsidRPr="005E28CE">
        <w:rPr>
          <w:rFonts w:ascii="Cambria" w:hAnsi="Cambria" w:cs="Calibri"/>
          <w:iCs/>
        </w:rPr>
        <w:t>Hrvatskim vodama o obavljanju poslova u svezi s naplatom</w:t>
      </w:r>
      <w:r>
        <w:rPr>
          <w:rFonts w:ascii="Cambria" w:hAnsi="Cambria" w:cs="Calibri"/>
          <w:iCs/>
        </w:rPr>
        <w:t>.</w:t>
      </w:r>
    </w:p>
    <w:p w:rsidR="004D5F5B" w:rsidRPr="00292341" w:rsidRDefault="004D5F5B" w:rsidP="004D5F5B">
      <w:pPr>
        <w:pStyle w:val="Tijeloteksta"/>
        <w:spacing w:line="276" w:lineRule="auto"/>
        <w:ind w:left="360"/>
        <w:rPr>
          <w:rFonts w:ascii="Cambria" w:hAnsi="Cambria" w:cs="Calibri"/>
          <w:iCs/>
        </w:rPr>
      </w:pPr>
      <w:r w:rsidRPr="00376C87">
        <w:rPr>
          <w:rFonts w:ascii="Cambria" w:hAnsi="Cambria" w:cs="Calibri"/>
          <w:b/>
          <w:iCs/>
          <w:color w:val="3366FF"/>
        </w:rPr>
        <w:t>Šifra 68 –  Prihodi od kazni, upravnih mjera i ostali prohodi</w:t>
      </w:r>
      <w:r w:rsidRPr="004D5F5B">
        <w:rPr>
          <w:rFonts w:ascii="Cambria" w:hAnsi="Cambria" w:cs="Calibri"/>
          <w:b/>
          <w:i/>
          <w:iCs/>
          <w:color w:val="3366FF"/>
        </w:rPr>
        <w:t xml:space="preserve"> </w:t>
      </w:r>
      <w:r w:rsidRPr="00292341">
        <w:rPr>
          <w:rFonts w:ascii="Cambria" w:hAnsi="Cambria" w:cs="Calibri"/>
          <w:iCs/>
        </w:rPr>
        <w:t xml:space="preserve">– ostvareni su u iznosu od </w:t>
      </w:r>
      <w:r>
        <w:rPr>
          <w:rFonts w:ascii="Cambria" w:hAnsi="Cambria" w:cs="Calibri"/>
          <w:b/>
          <w:iCs/>
        </w:rPr>
        <w:t>4.486,46 eura</w:t>
      </w:r>
      <w:r w:rsidRPr="00292341">
        <w:rPr>
          <w:rFonts w:ascii="Cambria" w:hAnsi="Cambria" w:cs="Calibri"/>
          <w:iCs/>
        </w:rPr>
        <w:t xml:space="preserve"> što predstavlja </w:t>
      </w:r>
      <w:r w:rsidR="00B52144">
        <w:rPr>
          <w:rFonts w:ascii="Cambria" w:hAnsi="Cambria" w:cs="Calibri"/>
          <w:iCs/>
        </w:rPr>
        <w:t xml:space="preserve">povećanje </w:t>
      </w:r>
      <w:r w:rsidRPr="00292341">
        <w:rPr>
          <w:rFonts w:ascii="Cambria" w:hAnsi="Cambria" w:cs="Calibri"/>
          <w:iCs/>
        </w:rPr>
        <w:t xml:space="preserve">od </w:t>
      </w:r>
      <w:r w:rsidR="00B52144">
        <w:rPr>
          <w:rFonts w:ascii="Cambria" w:hAnsi="Cambria" w:cs="Calibri"/>
          <w:iCs/>
        </w:rPr>
        <w:t>87,1</w:t>
      </w:r>
      <w:r w:rsidRPr="00292341">
        <w:rPr>
          <w:rFonts w:ascii="Cambria" w:hAnsi="Cambria" w:cs="Calibri"/>
          <w:iCs/>
        </w:rPr>
        <w:t>% u odnosu na isto izvještajno razdoblje 202</w:t>
      </w:r>
      <w:r w:rsidR="00CB7716">
        <w:rPr>
          <w:rFonts w:ascii="Cambria" w:hAnsi="Cambria" w:cs="Calibri"/>
          <w:iCs/>
        </w:rPr>
        <w:t>3. godine radi većeg priljeva prihoda od neprepoznatih uplata koje će se preknjižiti u narednom razdoblju.</w:t>
      </w:r>
    </w:p>
    <w:p w:rsidR="00826FA2" w:rsidRDefault="00826FA2" w:rsidP="00874CC1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7E0F71" w:rsidRPr="00874CC1" w:rsidRDefault="00007880" w:rsidP="007E0F71">
      <w:pPr>
        <w:pStyle w:val="Tijeloteksta"/>
        <w:ind w:left="360"/>
        <w:rPr>
          <w:rFonts w:ascii="Cambria" w:hAnsi="Cambria" w:cs="Calibri"/>
          <w:b/>
          <w:iCs/>
        </w:rPr>
      </w:pPr>
      <w:r w:rsidRPr="00874CC1">
        <w:rPr>
          <w:rFonts w:ascii="Cambria" w:hAnsi="Cambria" w:cs="Calibri"/>
          <w:b/>
          <w:iCs/>
        </w:rPr>
        <w:t>PRIHODI OD PRODAJE NEFINANCIJSKE IMOVINE</w:t>
      </w:r>
      <w:r w:rsidR="007E0F71" w:rsidRPr="00874CC1">
        <w:rPr>
          <w:rFonts w:ascii="Cambria" w:hAnsi="Cambria" w:cs="Calibri"/>
          <w:b/>
          <w:iCs/>
        </w:rPr>
        <w:t xml:space="preserve"> </w:t>
      </w:r>
      <w:r w:rsidRPr="00874CC1">
        <w:rPr>
          <w:rFonts w:ascii="Cambria" w:hAnsi="Cambria" w:cs="Calibri"/>
          <w:b/>
          <w:iCs/>
        </w:rPr>
        <w:t xml:space="preserve">– </w:t>
      </w:r>
      <w:r w:rsidR="007E0F71" w:rsidRPr="00874CC1">
        <w:rPr>
          <w:rFonts w:ascii="Cambria" w:hAnsi="Cambria" w:cs="Calibri"/>
          <w:b/>
          <w:iCs/>
        </w:rPr>
        <w:t>RAZRED 7 – ŠIFRA 7</w:t>
      </w:r>
    </w:p>
    <w:p w:rsidR="00577DAB" w:rsidRDefault="00906247" w:rsidP="002F2686">
      <w:pPr>
        <w:pStyle w:val="Tijeloteksta"/>
        <w:spacing w:line="276" w:lineRule="auto"/>
        <w:ind w:left="360"/>
        <w:rPr>
          <w:rFonts w:ascii="Cambria" w:hAnsi="Cambria"/>
        </w:rPr>
      </w:pPr>
      <w:r w:rsidRPr="00A657D5">
        <w:rPr>
          <w:rFonts w:ascii="Cambria" w:hAnsi="Cambria" w:cs="Calibri"/>
          <w:iCs/>
        </w:rPr>
        <w:t>U razdoblju I-VI/202</w:t>
      </w:r>
      <w:r>
        <w:rPr>
          <w:rFonts w:ascii="Cambria" w:hAnsi="Cambria" w:cs="Calibri"/>
          <w:iCs/>
        </w:rPr>
        <w:t>4</w:t>
      </w:r>
      <w:r w:rsidRPr="00A657D5">
        <w:rPr>
          <w:rFonts w:ascii="Cambria" w:hAnsi="Cambria" w:cs="Calibri"/>
          <w:iCs/>
        </w:rPr>
        <w:t xml:space="preserve"> ostvareni su u iznosu od </w:t>
      </w:r>
      <w:r w:rsidR="00577DAB">
        <w:rPr>
          <w:rFonts w:ascii="Cambria" w:hAnsi="Cambria" w:cs="Calibri"/>
          <w:b/>
          <w:iCs/>
        </w:rPr>
        <w:t>177.703,90 eura</w:t>
      </w:r>
      <w:r w:rsidR="00577DAB" w:rsidRPr="00292341">
        <w:rPr>
          <w:rFonts w:ascii="Cambria" w:hAnsi="Cambria" w:cs="Calibri"/>
          <w:iCs/>
        </w:rPr>
        <w:t xml:space="preserve"> </w:t>
      </w:r>
      <w:r w:rsidR="00577DAB">
        <w:rPr>
          <w:rFonts w:ascii="Cambria" w:hAnsi="Cambria" w:cs="Calibri"/>
          <w:iCs/>
        </w:rPr>
        <w:t xml:space="preserve">što predstavlja </w:t>
      </w:r>
      <w:r>
        <w:rPr>
          <w:rFonts w:ascii="Cambria" w:hAnsi="Cambria" w:cs="Calibri"/>
          <w:iCs/>
        </w:rPr>
        <w:t xml:space="preserve">povećanje </w:t>
      </w:r>
      <w:r w:rsidR="00577DAB">
        <w:rPr>
          <w:rFonts w:ascii="Cambria" w:hAnsi="Cambria" w:cs="Calibri"/>
          <w:iCs/>
        </w:rPr>
        <w:t>od 226,7% u odnosu na isto izvještajno razdoblje 2023. godine</w:t>
      </w:r>
      <w:r w:rsidR="00577DAB" w:rsidRPr="00292341">
        <w:rPr>
          <w:rFonts w:ascii="Cambria" w:hAnsi="Cambria" w:cs="Calibri"/>
          <w:iCs/>
        </w:rPr>
        <w:t xml:space="preserve">. </w:t>
      </w:r>
      <w:r w:rsidR="00577DAB">
        <w:rPr>
          <w:rFonts w:ascii="Cambria" w:hAnsi="Cambria" w:cs="Calibri"/>
          <w:iCs/>
        </w:rPr>
        <w:t xml:space="preserve">Ostvareni prihodi u izvještajnom razdoblju se odnose na prihode od </w:t>
      </w:r>
      <w:r w:rsidR="00577DAB">
        <w:rPr>
          <w:rFonts w:ascii="Cambria" w:hAnsi="Cambria"/>
        </w:rPr>
        <w:t>prodaje</w:t>
      </w:r>
      <w:r w:rsidR="00577DAB" w:rsidRPr="005343EA">
        <w:rPr>
          <w:rFonts w:ascii="Cambria" w:hAnsi="Cambria"/>
        </w:rPr>
        <w:t xml:space="preserve"> grobnih mjesta na novom groblju u Preku</w:t>
      </w:r>
      <w:r w:rsidR="00577DAB">
        <w:rPr>
          <w:rFonts w:ascii="Cambria" w:hAnsi="Cambria"/>
        </w:rPr>
        <w:t>.</w:t>
      </w:r>
    </w:p>
    <w:p w:rsidR="001B7D04" w:rsidRDefault="001B7D04" w:rsidP="00577DAB">
      <w:pPr>
        <w:pStyle w:val="Tijeloteksta"/>
        <w:spacing w:line="276" w:lineRule="auto"/>
        <w:ind w:left="360"/>
        <w:rPr>
          <w:rFonts w:ascii="Cambria" w:hAnsi="Cambria"/>
        </w:rPr>
      </w:pPr>
    </w:p>
    <w:p w:rsidR="00C30A20" w:rsidRDefault="001B7D04" w:rsidP="001B7D04">
      <w:pPr>
        <w:pStyle w:val="Bezproreda"/>
        <w:spacing w:line="276" w:lineRule="auto"/>
        <w:ind w:left="360"/>
        <w:jc w:val="both"/>
        <w:rPr>
          <w:rFonts w:ascii="Cambria" w:hAnsi="Cambria" w:cs="Calibri"/>
          <w:b/>
          <w:iCs/>
          <w:sz w:val="24"/>
          <w:szCs w:val="24"/>
        </w:rPr>
      </w:pPr>
      <w:r w:rsidRPr="001B7D04">
        <w:rPr>
          <w:rFonts w:ascii="Cambria" w:hAnsi="Cambria" w:cs="Calibri"/>
          <w:b/>
          <w:iCs/>
          <w:sz w:val="24"/>
          <w:szCs w:val="24"/>
        </w:rPr>
        <w:t>PRIMICI OD FINANCIJSKE IMOVINE I ZADUŽIVANJA</w:t>
      </w:r>
      <w:r w:rsidR="00C30A20">
        <w:rPr>
          <w:rFonts w:ascii="Cambria" w:hAnsi="Cambria" w:cs="Calibri"/>
          <w:b/>
          <w:iCs/>
          <w:sz w:val="24"/>
          <w:szCs w:val="24"/>
        </w:rPr>
        <w:t xml:space="preserve"> – RAZRED 8 – ŠIFRA 8</w:t>
      </w:r>
    </w:p>
    <w:p w:rsidR="001B7D04" w:rsidRPr="005343EA" w:rsidRDefault="002F2686" w:rsidP="001B7D04">
      <w:pPr>
        <w:pStyle w:val="Bezproreda"/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Calibri"/>
          <w:iCs/>
        </w:rPr>
        <w:t>U</w:t>
      </w:r>
      <w:r w:rsidR="001B7D04">
        <w:rPr>
          <w:rFonts w:ascii="Cambria" w:hAnsi="Cambria" w:cs="Calibri"/>
          <w:iCs/>
        </w:rPr>
        <w:t xml:space="preserve"> izvještajnom razdoblju su </w:t>
      </w:r>
      <w:r w:rsidR="001B7D04">
        <w:rPr>
          <w:rFonts w:ascii="Cambria" w:hAnsi="Cambria"/>
          <w:sz w:val="24"/>
          <w:szCs w:val="24"/>
        </w:rPr>
        <w:t xml:space="preserve">ostvareni u iznosu od </w:t>
      </w:r>
      <w:r w:rsidR="001B7D04">
        <w:rPr>
          <w:rFonts w:ascii="Cambria" w:hAnsi="Cambria"/>
          <w:b/>
          <w:sz w:val="24"/>
          <w:szCs w:val="24"/>
        </w:rPr>
        <w:t>180.303,03</w:t>
      </w:r>
      <w:r w:rsidR="001B7D04" w:rsidRPr="009A0E3B">
        <w:rPr>
          <w:rFonts w:ascii="Cambria" w:hAnsi="Cambria"/>
          <w:b/>
          <w:sz w:val="24"/>
          <w:szCs w:val="24"/>
        </w:rPr>
        <w:t xml:space="preserve"> eura,</w:t>
      </w:r>
      <w:r w:rsidR="001B7D04">
        <w:rPr>
          <w:rFonts w:ascii="Cambria" w:hAnsi="Cambria"/>
          <w:sz w:val="24"/>
          <w:szCs w:val="24"/>
        </w:rPr>
        <w:t xml:space="preserve"> a odnose se na iskorišteni dio dugoročnog kredita Privredne banke Zagreb d.d. u iznosu od 663.614,00 eura za čije odobrenje je Općina Preko tražila i dobila suglasnost Vlade RH 19. listopada 2023. za izgradnju novog mjesnog groblja u Preku. </w:t>
      </w:r>
    </w:p>
    <w:p w:rsidR="001B7D04" w:rsidRDefault="001B7D04" w:rsidP="00577DAB">
      <w:pPr>
        <w:pStyle w:val="Tijeloteksta"/>
        <w:spacing w:line="276" w:lineRule="auto"/>
        <w:ind w:left="360"/>
        <w:rPr>
          <w:rFonts w:ascii="Cambria" w:hAnsi="Cambria"/>
        </w:rPr>
      </w:pPr>
    </w:p>
    <w:p w:rsidR="00874CC1" w:rsidRPr="00874CC1" w:rsidRDefault="00874CC1" w:rsidP="00874CC1">
      <w:pPr>
        <w:spacing w:after="0" w:line="276" w:lineRule="auto"/>
        <w:ind w:left="360"/>
        <w:jc w:val="both"/>
        <w:rPr>
          <w:rFonts w:ascii="Calibri" w:eastAsia="Times New Roman" w:hAnsi="Calibri" w:cs="Calibri"/>
          <w:iCs/>
          <w:lang w:eastAsia="hr-HR"/>
        </w:rPr>
      </w:pPr>
    </w:p>
    <w:p w:rsidR="004538D4" w:rsidRDefault="007E0F71" w:rsidP="007E0F71">
      <w:pPr>
        <w:pStyle w:val="Tijeloteksta"/>
        <w:ind w:left="360"/>
        <w:rPr>
          <w:rFonts w:ascii="Cambria" w:hAnsi="Cambria" w:cs="Calibri"/>
          <w:b/>
          <w:iCs/>
        </w:rPr>
      </w:pPr>
      <w:r w:rsidRPr="006175DA">
        <w:rPr>
          <w:rFonts w:ascii="Cambria" w:hAnsi="Cambria" w:cs="Calibri"/>
          <w:b/>
          <w:iCs/>
        </w:rPr>
        <w:t>I</w:t>
      </w:r>
      <w:r w:rsidR="00BE2906" w:rsidRPr="006175DA">
        <w:rPr>
          <w:rFonts w:ascii="Cambria" w:hAnsi="Cambria" w:cs="Calibri"/>
          <w:b/>
          <w:iCs/>
        </w:rPr>
        <w:t>V</w:t>
      </w:r>
      <w:r w:rsidRPr="006175DA">
        <w:rPr>
          <w:rFonts w:ascii="Cambria" w:hAnsi="Cambria" w:cs="Calibri"/>
          <w:b/>
          <w:iCs/>
        </w:rPr>
        <w:t xml:space="preserve">.2. </w:t>
      </w:r>
      <w:r w:rsidR="00350FB8">
        <w:rPr>
          <w:rFonts w:ascii="Cambria" w:hAnsi="Cambria" w:cs="Calibri"/>
          <w:b/>
          <w:iCs/>
        </w:rPr>
        <w:t xml:space="preserve">    </w:t>
      </w:r>
      <w:r w:rsidR="004538D4" w:rsidRPr="006175DA">
        <w:rPr>
          <w:rFonts w:ascii="Cambria" w:hAnsi="Cambria" w:cs="Calibri"/>
          <w:b/>
          <w:iCs/>
        </w:rPr>
        <w:t xml:space="preserve">KONSOLIDIRANI </w:t>
      </w:r>
      <w:r w:rsidRPr="006175DA">
        <w:rPr>
          <w:rFonts w:ascii="Cambria" w:hAnsi="Cambria" w:cs="Calibri"/>
          <w:b/>
          <w:iCs/>
        </w:rPr>
        <w:t xml:space="preserve">RASHODI I IZDACI IZVRŠENI U RAZDOBLJU </w:t>
      </w:r>
      <w:r w:rsidR="00350FB8">
        <w:rPr>
          <w:rFonts w:ascii="Cambria" w:hAnsi="Cambria" w:cs="Calibri"/>
          <w:b/>
          <w:iCs/>
        </w:rPr>
        <w:t xml:space="preserve">OD </w:t>
      </w:r>
    </w:p>
    <w:p w:rsidR="00350FB8" w:rsidRPr="006175DA" w:rsidRDefault="00350FB8" w:rsidP="007E0F71">
      <w:pPr>
        <w:pStyle w:val="Tijeloteksta"/>
        <w:ind w:left="360"/>
        <w:rPr>
          <w:rFonts w:ascii="Cambria" w:hAnsi="Cambria" w:cs="Calibri"/>
          <w:b/>
          <w:iCs/>
        </w:rPr>
      </w:pPr>
      <w:r>
        <w:rPr>
          <w:rFonts w:ascii="Cambria" w:hAnsi="Cambria" w:cs="Calibri"/>
          <w:b/>
          <w:iCs/>
        </w:rPr>
        <w:t xml:space="preserve">              1.1.202</w:t>
      </w:r>
      <w:r w:rsidR="00787C71">
        <w:rPr>
          <w:rFonts w:ascii="Cambria" w:hAnsi="Cambria" w:cs="Calibri"/>
          <w:b/>
          <w:iCs/>
        </w:rPr>
        <w:t>4</w:t>
      </w:r>
      <w:r>
        <w:rPr>
          <w:rFonts w:ascii="Cambria" w:hAnsi="Cambria" w:cs="Calibri"/>
          <w:b/>
          <w:iCs/>
        </w:rPr>
        <w:t>. DO 30.6.202</w:t>
      </w:r>
      <w:r w:rsidR="00787C71">
        <w:rPr>
          <w:rFonts w:ascii="Cambria" w:hAnsi="Cambria" w:cs="Calibri"/>
          <w:b/>
          <w:iCs/>
        </w:rPr>
        <w:t>4</w:t>
      </w:r>
      <w:r>
        <w:rPr>
          <w:rFonts w:ascii="Cambria" w:hAnsi="Cambria" w:cs="Calibri"/>
          <w:b/>
          <w:iCs/>
        </w:rPr>
        <w:t>. GODINE</w:t>
      </w:r>
    </w:p>
    <w:p w:rsidR="007E0F71" w:rsidRPr="006175DA" w:rsidRDefault="004538D4" w:rsidP="007E0F71">
      <w:pPr>
        <w:pStyle w:val="Tijeloteksta"/>
        <w:ind w:left="360"/>
        <w:rPr>
          <w:rFonts w:ascii="Cambria" w:hAnsi="Cambria" w:cs="Calibri"/>
          <w:b/>
          <w:iCs/>
        </w:rPr>
      </w:pPr>
      <w:r w:rsidRPr="006175DA">
        <w:rPr>
          <w:rFonts w:ascii="Cambria" w:hAnsi="Cambria" w:cs="Calibri"/>
          <w:b/>
          <w:iCs/>
        </w:rPr>
        <w:t xml:space="preserve">         </w:t>
      </w:r>
    </w:p>
    <w:p w:rsidR="00223F87" w:rsidRPr="006175DA" w:rsidRDefault="00007880" w:rsidP="009817F3">
      <w:pPr>
        <w:pStyle w:val="Tijeloteksta"/>
        <w:ind w:left="360"/>
        <w:rPr>
          <w:rFonts w:ascii="Cambria" w:hAnsi="Cambria" w:cs="Calibri"/>
          <w:b/>
          <w:iCs/>
        </w:rPr>
      </w:pPr>
      <w:r w:rsidRPr="006175DA">
        <w:rPr>
          <w:rFonts w:ascii="Cambria" w:hAnsi="Cambria" w:cs="Calibri"/>
          <w:b/>
          <w:iCs/>
        </w:rPr>
        <w:t>RASHODI POSLOVANJA</w:t>
      </w:r>
      <w:r w:rsidR="007E0F71" w:rsidRPr="006175DA">
        <w:rPr>
          <w:rFonts w:ascii="Cambria" w:hAnsi="Cambria" w:cs="Calibri"/>
          <w:b/>
          <w:iCs/>
        </w:rPr>
        <w:t xml:space="preserve"> – RAZRED 3 – </w:t>
      </w:r>
      <w:r w:rsidR="00470A32" w:rsidRPr="006175DA">
        <w:rPr>
          <w:rFonts w:ascii="Cambria" w:hAnsi="Cambria" w:cs="Calibri"/>
          <w:b/>
          <w:iCs/>
        </w:rPr>
        <w:t>ŠIFRA 3</w:t>
      </w:r>
    </w:p>
    <w:p w:rsidR="00A435FA" w:rsidRPr="006175DA" w:rsidRDefault="00A435FA" w:rsidP="009817F3">
      <w:pPr>
        <w:pStyle w:val="Tijeloteksta"/>
        <w:ind w:left="360"/>
        <w:rPr>
          <w:rFonts w:ascii="Cambria" w:hAnsi="Cambria" w:cs="Calibri"/>
          <w:b/>
          <w:iCs/>
        </w:rPr>
      </w:pPr>
    </w:p>
    <w:p w:rsidR="00592A6D" w:rsidRPr="00350FB8" w:rsidRDefault="00223F87" w:rsidP="00350FB8">
      <w:pPr>
        <w:pStyle w:val="Tijeloteksta"/>
        <w:spacing w:line="276" w:lineRule="auto"/>
        <w:ind w:left="360"/>
        <w:rPr>
          <w:rFonts w:ascii="Cambria" w:hAnsi="Cambria" w:cs="Calibri"/>
          <w:iCs/>
        </w:rPr>
      </w:pPr>
      <w:r w:rsidRPr="00350FB8">
        <w:rPr>
          <w:rFonts w:ascii="Cambria" w:hAnsi="Cambria" w:cs="Calibri"/>
          <w:iCs/>
        </w:rPr>
        <w:t>U</w:t>
      </w:r>
      <w:r w:rsidR="00592A6D" w:rsidRPr="00350FB8">
        <w:rPr>
          <w:rFonts w:ascii="Cambria" w:hAnsi="Cambria" w:cs="Calibri"/>
          <w:iCs/>
        </w:rPr>
        <w:t xml:space="preserve"> razdoblju I-VI/202</w:t>
      </w:r>
      <w:r w:rsidR="00940460">
        <w:rPr>
          <w:rFonts w:ascii="Cambria" w:hAnsi="Cambria" w:cs="Calibri"/>
          <w:iCs/>
        </w:rPr>
        <w:t>4</w:t>
      </w:r>
      <w:r w:rsidR="00592A6D" w:rsidRPr="00350FB8">
        <w:rPr>
          <w:rFonts w:ascii="Cambria" w:hAnsi="Cambria" w:cs="Calibri"/>
          <w:iCs/>
        </w:rPr>
        <w:t xml:space="preserve"> </w:t>
      </w:r>
      <w:r w:rsidR="0060619E" w:rsidRPr="00350FB8">
        <w:rPr>
          <w:rFonts w:ascii="Cambria" w:hAnsi="Cambria" w:cs="Calibri"/>
          <w:iCs/>
        </w:rPr>
        <w:t>izvršeni</w:t>
      </w:r>
      <w:r w:rsidR="00592A6D" w:rsidRPr="00350FB8">
        <w:rPr>
          <w:rFonts w:ascii="Cambria" w:hAnsi="Cambria" w:cs="Calibri"/>
          <w:iCs/>
        </w:rPr>
        <w:t xml:space="preserve"> su u iznosu od </w:t>
      </w:r>
      <w:r w:rsidR="00800687">
        <w:rPr>
          <w:rFonts w:ascii="Cambria" w:hAnsi="Cambria" w:cs="Calibri"/>
          <w:b/>
          <w:iCs/>
        </w:rPr>
        <w:t>1.357.607,20</w:t>
      </w:r>
      <w:r w:rsidR="003E74F1">
        <w:rPr>
          <w:rFonts w:ascii="Cambria" w:hAnsi="Cambria" w:cs="Calibri"/>
          <w:b/>
          <w:iCs/>
        </w:rPr>
        <w:t xml:space="preserve"> euro</w:t>
      </w:r>
      <w:r w:rsidR="00592A6D" w:rsidRPr="00350FB8">
        <w:rPr>
          <w:rFonts w:ascii="Cambria" w:hAnsi="Cambria" w:cs="Calibri"/>
          <w:iCs/>
        </w:rPr>
        <w:t xml:space="preserve"> što predstavlja </w:t>
      </w:r>
      <w:r w:rsidR="00794AE5" w:rsidRPr="00350FB8">
        <w:rPr>
          <w:rFonts w:ascii="Cambria" w:hAnsi="Cambria" w:cs="Calibri"/>
          <w:iCs/>
        </w:rPr>
        <w:t>izvršenje</w:t>
      </w:r>
      <w:r w:rsidR="00592A6D" w:rsidRPr="00350FB8">
        <w:rPr>
          <w:rFonts w:ascii="Cambria" w:hAnsi="Cambria" w:cs="Calibri"/>
          <w:iCs/>
        </w:rPr>
        <w:t xml:space="preserve"> od </w:t>
      </w:r>
      <w:r w:rsidR="003E3A1C">
        <w:rPr>
          <w:rFonts w:ascii="Cambria" w:hAnsi="Cambria" w:cs="Calibri"/>
          <w:iCs/>
        </w:rPr>
        <w:t>103,7</w:t>
      </w:r>
      <w:r w:rsidR="00592A6D" w:rsidRPr="00350FB8">
        <w:rPr>
          <w:rFonts w:ascii="Cambria" w:hAnsi="Cambria" w:cs="Calibri"/>
          <w:iCs/>
        </w:rPr>
        <w:t>%  u odnosu na isto izvještajno razdoblje 202</w:t>
      </w:r>
      <w:r w:rsidR="00661E89">
        <w:rPr>
          <w:rFonts w:ascii="Cambria" w:hAnsi="Cambria" w:cs="Calibri"/>
          <w:iCs/>
        </w:rPr>
        <w:t>3</w:t>
      </w:r>
      <w:r w:rsidR="00592A6D" w:rsidRPr="00350FB8">
        <w:rPr>
          <w:rFonts w:ascii="Cambria" w:hAnsi="Cambria" w:cs="Calibri"/>
          <w:iCs/>
        </w:rPr>
        <w:t>. godine</w:t>
      </w:r>
      <w:r w:rsidRPr="00350FB8">
        <w:rPr>
          <w:rFonts w:ascii="Cambria" w:hAnsi="Cambria" w:cs="Calibri"/>
          <w:iCs/>
        </w:rPr>
        <w:t>.</w:t>
      </w:r>
    </w:p>
    <w:p w:rsidR="006E2994" w:rsidRPr="00350FB8" w:rsidRDefault="00223F87" w:rsidP="0084032C">
      <w:pPr>
        <w:pStyle w:val="Tijeloteksta"/>
        <w:spacing w:line="276" w:lineRule="auto"/>
        <w:ind w:left="360"/>
        <w:rPr>
          <w:rFonts w:ascii="Cambria" w:hAnsi="Cambria" w:cs="Calibri"/>
          <w:iCs/>
        </w:rPr>
      </w:pPr>
      <w:r w:rsidRPr="00661E89">
        <w:rPr>
          <w:rFonts w:ascii="Cambria" w:hAnsi="Cambria" w:cs="Calibri"/>
          <w:b/>
          <w:iCs/>
          <w:color w:val="3366FF"/>
        </w:rPr>
        <w:t>Šifra 31</w:t>
      </w:r>
      <w:r w:rsidRPr="00661E89">
        <w:rPr>
          <w:rFonts w:ascii="Cambria" w:hAnsi="Cambria" w:cs="Calibri"/>
          <w:b/>
          <w:i/>
          <w:iCs/>
          <w:color w:val="3366FF"/>
        </w:rPr>
        <w:t xml:space="preserve"> </w:t>
      </w:r>
      <w:r w:rsidRPr="00350FB8">
        <w:rPr>
          <w:rFonts w:ascii="Cambria" w:hAnsi="Cambria" w:cs="Calibri"/>
          <w:b/>
          <w:i/>
          <w:iCs/>
        </w:rPr>
        <w:t>– r</w:t>
      </w:r>
      <w:r w:rsidR="006E2994" w:rsidRPr="00350FB8">
        <w:rPr>
          <w:rFonts w:ascii="Cambria" w:hAnsi="Cambria" w:cs="Calibri"/>
          <w:b/>
          <w:i/>
          <w:iCs/>
        </w:rPr>
        <w:t>ashodi za zaposlene</w:t>
      </w:r>
      <w:r w:rsidRPr="00350FB8">
        <w:rPr>
          <w:rFonts w:ascii="Cambria" w:hAnsi="Cambria" w:cs="Calibri"/>
          <w:b/>
          <w:i/>
          <w:iCs/>
        </w:rPr>
        <w:t xml:space="preserve"> </w:t>
      </w:r>
      <w:r w:rsidR="006E2994" w:rsidRPr="00350FB8">
        <w:rPr>
          <w:rFonts w:ascii="Cambria" w:hAnsi="Cambria" w:cs="Calibri"/>
          <w:iCs/>
        </w:rPr>
        <w:t xml:space="preserve">– </w:t>
      </w:r>
      <w:r w:rsidR="00794AE5" w:rsidRPr="00350FB8">
        <w:rPr>
          <w:rFonts w:ascii="Cambria" w:hAnsi="Cambria" w:cs="Calibri"/>
          <w:iCs/>
        </w:rPr>
        <w:t>izvršeni</w:t>
      </w:r>
      <w:r w:rsidR="006E2994" w:rsidRPr="00350FB8">
        <w:rPr>
          <w:rFonts w:ascii="Cambria" w:hAnsi="Cambria" w:cs="Calibri"/>
          <w:iCs/>
        </w:rPr>
        <w:t xml:space="preserve"> su u izvještajnom razdoblju u iznosu od </w:t>
      </w:r>
      <w:r w:rsidR="00661E89">
        <w:rPr>
          <w:rFonts w:ascii="Cambria" w:hAnsi="Cambria" w:cs="Calibri"/>
          <w:b/>
          <w:iCs/>
        </w:rPr>
        <w:t>300.212,41</w:t>
      </w:r>
      <w:r w:rsidR="0084032C">
        <w:rPr>
          <w:rFonts w:ascii="Cambria" w:hAnsi="Cambria" w:cs="Calibri"/>
          <w:b/>
          <w:iCs/>
        </w:rPr>
        <w:t xml:space="preserve"> eura</w:t>
      </w:r>
      <w:r w:rsidR="006E2994" w:rsidRPr="00350FB8">
        <w:rPr>
          <w:rFonts w:ascii="Cambria" w:hAnsi="Cambria" w:cs="Calibri"/>
          <w:iCs/>
        </w:rPr>
        <w:t xml:space="preserve"> </w:t>
      </w:r>
      <w:r w:rsidR="00431C06" w:rsidRPr="00350FB8">
        <w:rPr>
          <w:rFonts w:ascii="Cambria" w:hAnsi="Cambria" w:cs="Calibri"/>
          <w:iCs/>
        </w:rPr>
        <w:t xml:space="preserve">što predstavlja </w:t>
      </w:r>
      <w:r w:rsidR="00794AE5" w:rsidRPr="00350FB8">
        <w:rPr>
          <w:rFonts w:ascii="Cambria" w:hAnsi="Cambria" w:cs="Calibri"/>
          <w:iCs/>
        </w:rPr>
        <w:t>izvršenje</w:t>
      </w:r>
      <w:r w:rsidR="00431C06" w:rsidRPr="00350FB8">
        <w:rPr>
          <w:rFonts w:ascii="Cambria" w:hAnsi="Cambria" w:cs="Calibri"/>
          <w:iCs/>
        </w:rPr>
        <w:t xml:space="preserve"> od </w:t>
      </w:r>
      <w:r w:rsidR="00661E89">
        <w:rPr>
          <w:rFonts w:ascii="Cambria" w:hAnsi="Cambria" w:cs="Calibri"/>
          <w:iCs/>
        </w:rPr>
        <w:t>103,2</w:t>
      </w:r>
      <w:r w:rsidR="00431C06" w:rsidRPr="00350FB8">
        <w:rPr>
          <w:rFonts w:ascii="Cambria" w:hAnsi="Cambria" w:cs="Calibri"/>
          <w:iCs/>
        </w:rPr>
        <w:t xml:space="preserve">% </w:t>
      </w:r>
      <w:r w:rsidR="006E2994" w:rsidRPr="00350FB8">
        <w:rPr>
          <w:rFonts w:ascii="Cambria" w:hAnsi="Cambria" w:cs="Calibri"/>
          <w:iCs/>
        </w:rPr>
        <w:t>u odnosu na isto razdoblje 202</w:t>
      </w:r>
      <w:r w:rsidR="00661E89">
        <w:rPr>
          <w:rFonts w:ascii="Cambria" w:hAnsi="Cambria" w:cs="Calibri"/>
          <w:iCs/>
        </w:rPr>
        <w:t>3</w:t>
      </w:r>
      <w:r w:rsidR="006E2994" w:rsidRPr="00350FB8">
        <w:rPr>
          <w:rFonts w:ascii="Cambria" w:hAnsi="Cambria" w:cs="Calibri"/>
          <w:iCs/>
        </w:rPr>
        <w:t>. godine</w:t>
      </w:r>
      <w:r w:rsidR="0084032C">
        <w:rPr>
          <w:rFonts w:ascii="Cambria" w:hAnsi="Cambria" w:cs="Calibri"/>
          <w:iCs/>
        </w:rPr>
        <w:t xml:space="preserve">. </w:t>
      </w:r>
      <w:r w:rsidR="00A435FA" w:rsidRPr="00350FB8">
        <w:rPr>
          <w:rFonts w:ascii="Cambria" w:hAnsi="Cambria" w:cs="Calibri"/>
          <w:b/>
          <w:i/>
          <w:iCs/>
        </w:rPr>
        <w:t xml:space="preserve">U strukturi ukupnih rashoda za zaposlene, rashodi za zaposlene DV Lastavica iznose </w:t>
      </w:r>
      <w:r w:rsidR="00661E89">
        <w:rPr>
          <w:rFonts w:ascii="Cambria" w:hAnsi="Cambria" w:cs="Calibri"/>
          <w:b/>
          <w:i/>
          <w:iCs/>
        </w:rPr>
        <w:t>115.361,15</w:t>
      </w:r>
      <w:r w:rsidR="00A435FA" w:rsidRPr="00350FB8">
        <w:rPr>
          <w:rFonts w:ascii="Cambria" w:hAnsi="Cambria" w:cs="Calibri"/>
          <w:b/>
          <w:i/>
          <w:iCs/>
        </w:rPr>
        <w:t xml:space="preserve"> ili </w:t>
      </w:r>
      <w:r w:rsidR="0084032C">
        <w:rPr>
          <w:rFonts w:ascii="Cambria" w:hAnsi="Cambria" w:cs="Calibri"/>
          <w:b/>
          <w:i/>
          <w:iCs/>
        </w:rPr>
        <w:t>38,</w:t>
      </w:r>
      <w:r w:rsidR="00661E89">
        <w:rPr>
          <w:rFonts w:ascii="Cambria" w:hAnsi="Cambria" w:cs="Calibri"/>
          <w:b/>
          <w:i/>
          <w:iCs/>
        </w:rPr>
        <w:t>4</w:t>
      </w:r>
      <w:r w:rsidR="00A435FA" w:rsidRPr="00350FB8">
        <w:rPr>
          <w:rFonts w:ascii="Cambria" w:hAnsi="Cambria" w:cs="Calibri"/>
          <w:b/>
          <w:i/>
          <w:iCs/>
        </w:rPr>
        <w:t>%.</w:t>
      </w:r>
    </w:p>
    <w:p w:rsidR="00B91618" w:rsidRPr="00350FB8" w:rsidRDefault="00223F87" w:rsidP="00350FB8">
      <w:pPr>
        <w:pStyle w:val="Tijeloteksta"/>
        <w:spacing w:line="276" w:lineRule="auto"/>
        <w:ind w:left="360"/>
        <w:rPr>
          <w:rFonts w:ascii="Cambria" w:hAnsi="Cambria" w:cs="Calibri"/>
          <w:b/>
          <w:i/>
          <w:iCs/>
        </w:rPr>
      </w:pPr>
      <w:r w:rsidRPr="00661E89">
        <w:rPr>
          <w:rFonts w:ascii="Cambria" w:hAnsi="Cambria" w:cs="Calibri"/>
          <w:b/>
          <w:iCs/>
          <w:color w:val="3366FF"/>
        </w:rPr>
        <w:t>Šifra 32</w:t>
      </w:r>
      <w:r w:rsidRPr="00661E89">
        <w:rPr>
          <w:rFonts w:ascii="Cambria" w:hAnsi="Cambria" w:cs="Calibri"/>
          <w:b/>
          <w:i/>
          <w:iCs/>
          <w:color w:val="3366FF"/>
        </w:rPr>
        <w:t xml:space="preserve"> </w:t>
      </w:r>
      <w:r w:rsidRPr="00350FB8">
        <w:rPr>
          <w:rFonts w:ascii="Cambria" w:hAnsi="Cambria" w:cs="Calibri"/>
          <w:b/>
          <w:i/>
          <w:iCs/>
        </w:rPr>
        <w:t>– m</w:t>
      </w:r>
      <w:r w:rsidR="004A33E9" w:rsidRPr="00350FB8">
        <w:rPr>
          <w:rFonts w:ascii="Cambria" w:hAnsi="Cambria" w:cs="Calibri"/>
          <w:b/>
          <w:i/>
          <w:iCs/>
        </w:rPr>
        <w:t>aterijalni rashodi</w:t>
      </w:r>
      <w:r w:rsidRPr="00350FB8">
        <w:rPr>
          <w:rFonts w:ascii="Cambria" w:hAnsi="Cambria" w:cs="Calibri"/>
          <w:b/>
          <w:i/>
          <w:iCs/>
        </w:rPr>
        <w:t xml:space="preserve"> </w:t>
      </w:r>
      <w:r w:rsidR="00431C06" w:rsidRPr="00350FB8">
        <w:rPr>
          <w:rFonts w:ascii="Cambria" w:hAnsi="Cambria" w:cs="Calibri"/>
          <w:iCs/>
        </w:rPr>
        <w:t>–</w:t>
      </w:r>
      <w:r w:rsidR="004A33E9" w:rsidRPr="00350FB8">
        <w:rPr>
          <w:rFonts w:ascii="Cambria" w:hAnsi="Cambria" w:cs="Calibri"/>
          <w:iCs/>
        </w:rPr>
        <w:t xml:space="preserve"> </w:t>
      </w:r>
      <w:r w:rsidR="00794AE5" w:rsidRPr="00350FB8">
        <w:rPr>
          <w:rFonts w:ascii="Cambria" w:hAnsi="Cambria" w:cs="Calibri"/>
          <w:iCs/>
        </w:rPr>
        <w:t>izvršeni</w:t>
      </w:r>
      <w:r w:rsidR="00431C06" w:rsidRPr="00350FB8">
        <w:rPr>
          <w:rFonts w:ascii="Cambria" w:hAnsi="Cambria" w:cs="Calibri"/>
          <w:iCs/>
        </w:rPr>
        <w:t xml:space="preserve"> su u izvještajnom razdoblju u iznosu od </w:t>
      </w:r>
      <w:r w:rsidR="00AF2550">
        <w:rPr>
          <w:rFonts w:ascii="Cambria" w:hAnsi="Cambria" w:cs="Calibri"/>
          <w:b/>
          <w:iCs/>
        </w:rPr>
        <w:t>423.634,86</w:t>
      </w:r>
      <w:r w:rsidR="00577159">
        <w:rPr>
          <w:rFonts w:ascii="Cambria" w:hAnsi="Cambria" w:cs="Calibri"/>
          <w:b/>
          <w:iCs/>
        </w:rPr>
        <w:t xml:space="preserve"> eura</w:t>
      </w:r>
      <w:r w:rsidR="00431C06" w:rsidRPr="00350FB8">
        <w:rPr>
          <w:rFonts w:ascii="Cambria" w:hAnsi="Cambria" w:cs="Calibri"/>
          <w:iCs/>
        </w:rPr>
        <w:t xml:space="preserve"> što predstavlja </w:t>
      </w:r>
      <w:r w:rsidR="00794AE5" w:rsidRPr="00350FB8">
        <w:rPr>
          <w:rFonts w:ascii="Cambria" w:hAnsi="Cambria" w:cs="Calibri"/>
          <w:iCs/>
        </w:rPr>
        <w:t>izvršenje</w:t>
      </w:r>
      <w:r w:rsidR="00431C06" w:rsidRPr="00350FB8">
        <w:rPr>
          <w:rFonts w:ascii="Cambria" w:hAnsi="Cambria" w:cs="Calibri"/>
          <w:iCs/>
        </w:rPr>
        <w:t xml:space="preserve"> u iznosu od </w:t>
      </w:r>
      <w:r w:rsidR="00AF2550">
        <w:rPr>
          <w:rFonts w:ascii="Cambria" w:hAnsi="Cambria" w:cs="Calibri"/>
          <w:iCs/>
        </w:rPr>
        <w:t>88,9</w:t>
      </w:r>
      <w:r w:rsidR="00431C06" w:rsidRPr="00350FB8">
        <w:rPr>
          <w:rFonts w:ascii="Cambria" w:hAnsi="Cambria" w:cs="Calibri"/>
          <w:iCs/>
        </w:rPr>
        <w:t xml:space="preserve">% </w:t>
      </w:r>
      <w:r w:rsidR="00552BA8" w:rsidRPr="00350FB8">
        <w:rPr>
          <w:rFonts w:ascii="Cambria" w:hAnsi="Cambria" w:cs="Calibri"/>
          <w:iCs/>
        </w:rPr>
        <w:t>u odnosu  na isto razdoblje 202</w:t>
      </w:r>
      <w:r w:rsidR="00AF2550">
        <w:rPr>
          <w:rFonts w:ascii="Cambria" w:hAnsi="Cambria" w:cs="Calibri"/>
          <w:iCs/>
        </w:rPr>
        <w:t>3</w:t>
      </w:r>
      <w:r w:rsidR="00552BA8" w:rsidRPr="00350FB8">
        <w:rPr>
          <w:rFonts w:ascii="Cambria" w:hAnsi="Cambria" w:cs="Calibri"/>
          <w:iCs/>
        </w:rPr>
        <w:t>. godine</w:t>
      </w:r>
      <w:r w:rsidR="00B91618" w:rsidRPr="00350FB8">
        <w:rPr>
          <w:rFonts w:ascii="Cambria" w:hAnsi="Cambria" w:cs="Calibri"/>
          <w:iCs/>
        </w:rPr>
        <w:t xml:space="preserve">. </w:t>
      </w:r>
      <w:r w:rsidR="00577159">
        <w:rPr>
          <w:rFonts w:ascii="Cambria" w:hAnsi="Cambria" w:cs="Calibri"/>
          <w:iCs/>
        </w:rPr>
        <w:t xml:space="preserve">Značajnije odstupanje unutar ovih rashoda je kod rashoda za intelektualne usluge koji su </w:t>
      </w:r>
      <w:r w:rsidR="00AF2550">
        <w:rPr>
          <w:rFonts w:ascii="Cambria" w:hAnsi="Cambria" w:cs="Calibri"/>
          <w:iCs/>
        </w:rPr>
        <w:t>izvršeni za 77</w:t>
      </w:r>
      <w:r w:rsidR="00577159">
        <w:rPr>
          <w:rFonts w:ascii="Cambria" w:hAnsi="Cambria" w:cs="Calibri"/>
          <w:iCs/>
        </w:rPr>
        <w:t xml:space="preserve">% </w:t>
      </w:r>
      <w:r w:rsidR="00AF2550">
        <w:rPr>
          <w:rFonts w:ascii="Cambria" w:hAnsi="Cambria" w:cs="Calibri"/>
          <w:iCs/>
        </w:rPr>
        <w:t xml:space="preserve">manje u odnosu na </w:t>
      </w:r>
      <w:r w:rsidR="001C6579">
        <w:rPr>
          <w:rFonts w:ascii="Cambria" w:hAnsi="Cambria" w:cs="Calibri"/>
          <w:iCs/>
        </w:rPr>
        <w:t xml:space="preserve">isto razdoblje prethodne godine </w:t>
      </w:r>
      <w:r w:rsidR="00AF2550">
        <w:rPr>
          <w:rFonts w:ascii="Cambria" w:hAnsi="Cambria" w:cs="Calibri"/>
          <w:iCs/>
        </w:rPr>
        <w:t xml:space="preserve">te kod rashoda za materijal i  dijelove za tekuće i investicijsko održavanje zbog većih nabavki i </w:t>
      </w:r>
      <w:r w:rsidR="003E3A1C">
        <w:rPr>
          <w:rFonts w:ascii="Cambria" w:hAnsi="Cambria" w:cs="Calibri"/>
          <w:iCs/>
        </w:rPr>
        <w:t xml:space="preserve">većih </w:t>
      </w:r>
      <w:r w:rsidR="00AF2550">
        <w:rPr>
          <w:rFonts w:ascii="Cambria" w:hAnsi="Cambria" w:cs="Calibri"/>
          <w:iCs/>
        </w:rPr>
        <w:t>cijena materijala</w:t>
      </w:r>
      <w:r w:rsidR="00577159">
        <w:rPr>
          <w:rFonts w:ascii="Cambria" w:hAnsi="Cambria" w:cs="Calibri"/>
          <w:iCs/>
        </w:rPr>
        <w:t xml:space="preserve">. </w:t>
      </w:r>
      <w:r w:rsidR="00A435FA" w:rsidRPr="00350FB8">
        <w:rPr>
          <w:rFonts w:ascii="Cambria" w:hAnsi="Cambria" w:cs="Calibri"/>
          <w:b/>
          <w:i/>
          <w:iCs/>
        </w:rPr>
        <w:t xml:space="preserve">U strukturi ukupnih materijalnih rashoda, materijalni rashodi za DV Lastavica iznose </w:t>
      </w:r>
      <w:r w:rsidR="00AF2550">
        <w:rPr>
          <w:rFonts w:ascii="Cambria" w:hAnsi="Cambria" w:cs="Calibri"/>
          <w:b/>
          <w:i/>
          <w:iCs/>
        </w:rPr>
        <w:t>53.074,98</w:t>
      </w:r>
      <w:r w:rsidR="00577159">
        <w:rPr>
          <w:rFonts w:ascii="Cambria" w:hAnsi="Cambria" w:cs="Calibri"/>
          <w:b/>
          <w:i/>
          <w:iCs/>
        </w:rPr>
        <w:t xml:space="preserve"> eura</w:t>
      </w:r>
      <w:r w:rsidR="00A435FA" w:rsidRPr="00350FB8">
        <w:rPr>
          <w:rFonts w:ascii="Cambria" w:hAnsi="Cambria" w:cs="Calibri"/>
          <w:b/>
          <w:i/>
          <w:iCs/>
        </w:rPr>
        <w:t xml:space="preserve"> ili </w:t>
      </w:r>
      <w:r w:rsidR="00AF2550">
        <w:rPr>
          <w:rFonts w:ascii="Cambria" w:hAnsi="Cambria" w:cs="Calibri"/>
          <w:b/>
          <w:i/>
          <w:iCs/>
        </w:rPr>
        <w:t>12,5</w:t>
      </w:r>
      <w:r w:rsidR="00A435FA" w:rsidRPr="00350FB8">
        <w:rPr>
          <w:rFonts w:ascii="Cambria" w:hAnsi="Cambria" w:cs="Calibri"/>
          <w:b/>
          <w:i/>
          <w:iCs/>
        </w:rPr>
        <w:t>%.</w:t>
      </w:r>
    </w:p>
    <w:p w:rsidR="007A4B2B" w:rsidRPr="00350FB8" w:rsidRDefault="00B91618" w:rsidP="00350FB8">
      <w:pPr>
        <w:pStyle w:val="Tijeloteksta"/>
        <w:spacing w:line="276" w:lineRule="auto"/>
        <w:ind w:left="360"/>
        <w:rPr>
          <w:rFonts w:ascii="Cambria" w:hAnsi="Cambria" w:cs="Calibri"/>
          <w:iCs/>
        </w:rPr>
      </w:pPr>
      <w:r w:rsidRPr="00661E89">
        <w:rPr>
          <w:rFonts w:ascii="Cambria" w:hAnsi="Cambria" w:cs="Calibri"/>
          <w:b/>
          <w:iCs/>
          <w:color w:val="3366FF"/>
        </w:rPr>
        <w:lastRenderedPageBreak/>
        <w:t>Šifra 34</w:t>
      </w:r>
      <w:r w:rsidRPr="00661E89">
        <w:rPr>
          <w:rFonts w:ascii="Cambria" w:hAnsi="Cambria" w:cs="Calibri"/>
          <w:iCs/>
          <w:color w:val="3366FF"/>
        </w:rPr>
        <w:t xml:space="preserve"> </w:t>
      </w:r>
      <w:r w:rsidRPr="00350FB8">
        <w:rPr>
          <w:rFonts w:ascii="Cambria" w:hAnsi="Cambria" w:cs="Calibri"/>
          <w:iCs/>
        </w:rPr>
        <w:t xml:space="preserve">– </w:t>
      </w:r>
      <w:r w:rsidRPr="00350FB8">
        <w:rPr>
          <w:rFonts w:ascii="Cambria" w:hAnsi="Cambria" w:cs="Calibri"/>
          <w:b/>
          <w:i/>
          <w:iCs/>
        </w:rPr>
        <w:t>f</w:t>
      </w:r>
      <w:r w:rsidR="007A4B2B" w:rsidRPr="00350FB8">
        <w:rPr>
          <w:rFonts w:ascii="Cambria" w:hAnsi="Cambria" w:cs="Calibri"/>
          <w:b/>
          <w:i/>
          <w:iCs/>
        </w:rPr>
        <w:t>inancijski rashodi</w:t>
      </w:r>
      <w:r w:rsidRPr="00350FB8">
        <w:rPr>
          <w:rFonts w:ascii="Cambria" w:hAnsi="Cambria" w:cs="Calibri"/>
          <w:b/>
          <w:i/>
          <w:iCs/>
        </w:rPr>
        <w:t xml:space="preserve"> </w:t>
      </w:r>
      <w:r w:rsidR="007A4B2B" w:rsidRPr="00350FB8">
        <w:rPr>
          <w:rFonts w:ascii="Cambria" w:hAnsi="Cambria" w:cs="Calibri"/>
          <w:iCs/>
        </w:rPr>
        <w:t xml:space="preserve">– </w:t>
      </w:r>
      <w:r w:rsidR="00794AE5" w:rsidRPr="00350FB8">
        <w:rPr>
          <w:rFonts w:ascii="Cambria" w:hAnsi="Cambria" w:cs="Calibri"/>
          <w:iCs/>
        </w:rPr>
        <w:t xml:space="preserve">izvršeni </w:t>
      </w:r>
      <w:r w:rsidR="007A4B2B" w:rsidRPr="00350FB8">
        <w:rPr>
          <w:rFonts w:ascii="Cambria" w:hAnsi="Cambria" w:cs="Calibri"/>
          <w:iCs/>
        </w:rPr>
        <w:t xml:space="preserve">su u iznosu od </w:t>
      </w:r>
      <w:r w:rsidR="00AF2550">
        <w:rPr>
          <w:rFonts w:ascii="Cambria" w:hAnsi="Cambria" w:cs="Calibri"/>
          <w:b/>
          <w:iCs/>
        </w:rPr>
        <w:t>8.313,96</w:t>
      </w:r>
      <w:r w:rsidR="007A4B2B" w:rsidRPr="00350FB8">
        <w:rPr>
          <w:rFonts w:ascii="Cambria" w:hAnsi="Cambria" w:cs="Calibri"/>
          <w:iCs/>
        </w:rPr>
        <w:t xml:space="preserve"> što je </w:t>
      </w:r>
      <w:r w:rsidR="00AF2550">
        <w:rPr>
          <w:rFonts w:ascii="Cambria" w:hAnsi="Cambria" w:cs="Calibri"/>
          <w:iCs/>
        </w:rPr>
        <w:t>za 3,2</w:t>
      </w:r>
      <w:r w:rsidR="007A4B2B" w:rsidRPr="00350FB8">
        <w:rPr>
          <w:rFonts w:ascii="Cambria" w:hAnsi="Cambria" w:cs="Calibri"/>
          <w:iCs/>
        </w:rPr>
        <w:t xml:space="preserve">% više u odnosu na isto razdoblje </w:t>
      </w:r>
      <w:r w:rsidR="00AF2550">
        <w:rPr>
          <w:rFonts w:ascii="Cambria" w:hAnsi="Cambria" w:cs="Calibri"/>
          <w:iCs/>
        </w:rPr>
        <w:t>prethodne godine</w:t>
      </w:r>
      <w:r w:rsidR="007A4B2B" w:rsidRPr="00350FB8">
        <w:rPr>
          <w:rFonts w:ascii="Cambria" w:hAnsi="Cambria" w:cs="Calibri"/>
          <w:iCs/>
        </w:rPr>
        <w:t xml:space="preserve"> zbog povećanja cijene bankarskih usluga i većih rashoda za kamate na primljene kredite.</w:t>
      </w:r>
    </w:p>
    <w:p w:rsidR="00DA3A2A" w:rsidRPr="00E94900" w:rsidRDefault="00B91618" w:rsidP="00DA3A2A">
      <w:pPr>
        <w:pStyle w:val="Tijeloteksta"/>
        <w:spacing w:line="276" w:lineRule="auto"/>
        <w:ind w:left="360"/>
        <w:rPr>
          <w:rFonts w:ascii="Cambria" w:hAnsi="Cambria" w:cs="Calibri"/>
          <w:iCs/>
        </w:rPr>
      </w:pPr>
      <w:r w:rsidRPr="00DA3A2A">
        <w:rPr>
          <w:rFonts w:ascii="Cambria" w:hAnsi="Cambria" w:cs="Calibri"/>
          <w:b/>
          <w:iCs/>
          <w:color w:val="3366FF"/>
        </w:rPr>
        <w:t>Šifra 35</w:t>
      </w:r>
      <w:r w:rsidRPr="00DA3A2A">
        <w:rPr>
          <w:rFonts w:ascii="Cambria" w:hAnsi="Cambria" w:cs="Calibri"/>
          <w:b/>
          <w:i/>
          <w:iCs/>
          <w:color w:val="3366FF"/>
        </w:rPr>
        <w:t xml:space="preserve"> </w:t>
      </w:r>
      <w:r w:rsidRPr="00350FB8">
        <w:rPr>
          <w:rFonts w:ascii="Cambria" w:hAnsi="Cambria" w:cs="Calibri"/>
          <w:b/>
          <w:i/>
          <w:iCs/>
        </w:rPr>
        <w:t>– s</w:t>
      </w:r>
      <w:r w:rsidR="007A4B2B" w:rsidRPr="00350FB8">
        <w:rPr>
          <w:rFonts w:ascii="Cambria" w:hAnsi="Cambria" w:cs="Calibri"/>
          <w:b/>
          <w:i/>
          <w:iCs/>
        </w:rPr>
        <w:t xml:space="preserve">ubvencije  </w:t>
      </w:r>
      <w:r w:rsidR="007A4B2B" w:rsidRPr="00350FB8">
        <w:rPr>
          <w:rFonts w:ascii="Cambria" w:hAnsi="Cambria" w:cs="Calibri"/>
          <w:iCs/>
        </w:rPr>
        <w:t xml:space="preserve">– </w:t>
      </w:r>
      <w:r w:rsidR="00E035FA" w:rsidRPr="00E035FA">
        <w:rPr>
          <w:rFonts w:ascii="Cambria" w:hAnsi="Cambria" w:cs="Calibri"/>
          <w:iCs/>
        </w:rPr>
        <w:t>se odnose na tekuće prijenose sredstava trgovačk</w:t>
      </w:r>
      <w:r w:rsidR="00DA3A2A">
        <w:rPr>
          <w:rFonts w:ascii="Cambria" w:hAnsi="Cambria" w:cs="Calibri"/>
          <w:iCs/>
        </w:rPr>
        <w:t>om</w:t>
      </w:r>
      <w:r w:rsidR="00E035FA" w:rsidRPr="00E035FA">
        <w:rPr>
          <w:rFonts w:ascii="Cambria" w:hAnsi="Cambria" w:cs="Calibri"/>
          <w:iCs/>
        </w:rPr>
        <w:t xml:space="preserve"> društv</w:t>
      </w:r>
      <w:r w:rsidR="00DA3A2A">
        <w:rPr>
          <w:rFonts w:ascii="Cambria" w:hAnsi="Cambria" w:cs="Calibri"/>
          <w:iCs/>
        </w:rPr>
        <w:t>u</w:t>
      </w:r>
      <w:r w:rsidR="00E035FA" w:rsidRPr="00E035FA">
        <w:rPr>
          <w:rFonts w:ascii="Cambria" w:hAnsi="Cambria" w:cs="Calibri"/>
          <w:iCs/>
        </w:rPr>
        <w:t xml:space="preserve"> Obala i Parkovi d.o.o., kojem su izvršeni prijenosi sredstava u izvještajnom razdoblju u iznosu od </w:t>
      </w:r>
      <w:r w:rsidR="00DA3A2A" w:rsidRPr="0071784C">
        <w:rPr>
          <w:rFonts w:ascii="Cambria" w:hAnsi="Cambria" w:cs="Calibri"/>
          <w:b/>
          <w:iCs/>
        </w:rPr>
        <w:t>310.057,75</w:t>
      </w:r>
      <w:r w:rsidR="00E035FA" w:rsidRPr="0071784C">
        <w:rPr>
          <w:rFonts w:ascii="Cambria" w:hAnsi="Cambria" w:cs="Calibri"/>
          <w:b/>
          <w:iCs/>
        </w:rPr>
        <w:t xml:space="preserve"> eura</w:t>
      </w:r>
      <w:r w:rsidR="00E035FA" w:rsidRPr="00E035FA">
        <w:rPr>
          <w:rFonts w:ascii="Cambria" w:hAnsi="Cambria" w:cs="Calibri"/>
          <w:iCs/>
        </w:rPr>
        <w:t xml:space="preserve"> </w:t>
      </w:r>
      <w:r w:rsidR="00DA3A2A">
        <w:rPr>
          <w:rFonts w:ascii="Cambria" w:hAnsi="Cambria" w:cs="Calibri"/>
          <w:iCs/>
        </w:rPr>
        <w:t xml:space="preserve">što je na razini izvršenog u istom izvještajnom razdoblju 2023. godine. </w:t>
      </w:r>
    </w:p>
    <w:p w:rsidR="00DA3A2A" w:rsidRPr="00E94900" w:rsidRDefault="00B91618" w:rsidP="00DA3A2A">
      <w:pPr>
        <w:pStyle w:val="Tijeloteksta"/>
        <w:spacing w:line="276" w:lineRule="auto"/>
        <w:ind w:left="360"/>
        <w:rPr>
          <w:rFonts w:ascii="Cambria" w:hAnsi="Cambria" w:cs="Calibri"/>
          <w:iCs/>
        </w:rPr>
      </w:pPr>
      <w:r w:rsidRPr="00DA3A2A">
        <w:rPr>
          <w:rFonts w:ascii="Cambria" w:hAnsi="Cambria" w:cs="Calibri"/>
          <w:b/>
          <w:iCs/>
          <w:color w:val="3366FF"/>
        </w:rPr>
        <w:t>Šifra 36</w:t>
      </w:r>
      <w:r w:rsidRPr="00DA3A2A">
        <w:rPr>
          <w:rFonts w:ascii="Cambria" w:hAnsi="Cambria" w:cs="Calibri"/>
          <w:b/>
          <w:i/>
          <w:iCs/>
          <w:color w:val="3366FF"/>
        </w:rPr>
        <w:t xml:space="preserve"> </w:t>
      </w:r>
      <w:r w:rsidRPr="00350FB8">
        <w:rPr>
          <w:rFonts w:ascii="Cambria" w:hAnsi="Cambria" w:cs="Calibri"/>
          <w:b/>
          <w:i/>
          <w:iCs/>
        </w:rPr>
        <w:t>– p</w:t>
      </w:r>
      <w:r w:rsidR="009A6062" w:rsidRPr="00350FB8">
        <w:rPr>
          <w:rFonts w:ascii="Cambria" w:hAnsi="Cambria" w:cs="Calibri"/>
          <w:b/>
          <w:i/>
          <w:iCs/>
        </w:rPr>
        <w:t>omoći dane u inozemstvo i unutar općeg proračuna</w:t>
      </w:r>
      <w:r w:rsidRPr="00350FB8">
        <w:rPr>
          <w:rFonts w:ascii="Cambria" w:hAnsi="Cambria" w:cs="Calibri"/>
          <w:b/>
          <w:i/>
          <w:iCs/>
        </w:rPr>
        <w:t xml:space="preserve"> </w:t>
      </w:r>
      <w:r w:rsidR="009A6062" w:rsidRPr="00350FB8">
        <w:rPr>
          <w:rFonts w:ascii="Cambria" w:hAnsi="Cambria" w:cs="Calibri"/>
          <w:iCs/>
        </w:rPr>
        <w:t>– odnose se na prijenos</w:t>
      </w:r>
      <w:r w:rsidR="00630868" w:rsidRPr="00350FB8">
        <w:rPr>
          <w:rFonts w:ascii="Cambria" w:hAnsi="Cambria" w:cs="Calibri"/>
          <w:iCs/>
        </w:rPr>
        <w:t>e</w:t>
      </w:r>
      <w:r w:rsidR="009A6062" w:rsidRPr="00350FB8">
        <w:rPr>
          <w:rFonts w:ascii="Cambria" w:hAnsi="Cambria" w:cs="Calibri"/>
          <w:iCs/>
        </w:rPr>
        <w:t xml:space="preserve"> sredstava </w:t>
      </w:r>
      <w:r w:rsidRPr="00350FB8">
        <w:rPr>
          <w:rFonts w:ascii="Cambria" w:hAnsi="Cambria" w:cs="Calibri"/>
          <w:iCs/>
        </w:rPr>
        <w:t>P</w:t>
      </w:r>
      <w:r w:rsidR="009A6062" w:rsidRPr="00350FB8">
        <w:rPr>
          <w:rFonts w:ascii="Cambria" w:hAnsi="Cambria" w:cs="Calibri"/>
          <w:iCs/>
        </w:rPr>
        <w:t>učkom otvorenom učilištu Dom Na Žalu</w:t>
      </w:r>
      <w:r w:rsidR="00794AE5" w:rsidRPr="00350FB8">
        <w:rPr>
          <w:rFonts w:ascii="Cambria" w:hAnsi="Cambria" w:cs="Calibri"/>
          <w:iCs/>
        </w:rPr>
        <w:t xml:space="preserve"> </w:t>
      </w:r>
      <w:r w:rsidR="009A6062" w:rsidRPr="00350FB8">
        <w:rPr>
          <w:rFonts w:ascii="Cambria" w:hAnsi="Cambria" w:cs="Calibri"/>
          <w:iCs/>
        </w:rPr>
        <w:t xml:space="preserve">u iznosu od </w:t>
      </w:r>
      <w:r w:rsidR="00DA3A2A">
        <w:rPr>
          <w:rFonts w:ascii="Cambria" w:hAnsi="Cambria" w:cs="Calibri"/>
          <w:b/>
          <w:iCs/>
        </w:rPr>
        <w:t>26.726,70</w:t>
      </w:r>
      <w:r w:rsidR="00630868" w:rsidRPr="00350FB8">
        <w:rPr>
          <w:rFonts w:ascii="Cambria" w:hAnsi="Cambria" w:cs="Calibri"/>
          <w:b/>
          <w:iCs/>
        </w:rPr>
        <w:t xml:space="preserve"> </w:t>
      </w:r>
      <w:r w:rsidR="00DB5C4A">
        <w:rPr>
          <w:rFonts w:ascii="Cambria" w:hAnsi="Cambria" w:cs="Calibri"/>
          <w:b/>
          <w:iCs/>
        </w:rPr>
        <w:t>eura</w:t>
      </w:r>
      <w:r w:rsidR="00630868" w:rsidRPr="00350FB8">
        <w:rPr>
          <w:rFonts w:ascii="Cambria" w:hAnsi="Cambria" w:cs="Calibri"/>
          <w:iCs/>
        </w:rPr>
        <w:t xml:space="preserve"> </w:t>
      </w:r>
      <w:r w:rsidR="00DA3A2A">
        <w:rPr>
          <w:rFonts w:ascii="Cambria" w:hAnsi="Cambria" w:cs="Calibri"/>
          <w:iCs/>
        </w:rPr>
        <w:t xml:space="preserve">što je na razini izvršenog u istom izvještajnom razdoblju 2023. godine. </w:t>
      </w:r>
    </w:p>
    <w:p w:rsidR="00B01334" w:rsidRPr="00E94900" w:rsidRDefault="00EC4C33" w:rsidP="00B01334">
      <w:pPr>
        <w:pStyle w:val="Tijeloteksta"/>
        <w:spacing w:line="276" w:lineRule="auto"/>
        <w:ind w:left="360"/>
        <w:rPr>
          <w:rFonts w:ascii="Cambria" w:hAnsi="Cambria" w:cs="Calibri"/>
          <w:iCs/>
        </w:rPr>
      </w:pPr>
      <w:r w:rsidRPr="00DA3A2A">
        <w:rPr>
          <w:rFonts w:ascii="Cambria" w:hAnsi="Cambria" w:cs="Calibri"/>
          <w:b/>
          <w:iCs/>
          <w:color w:val="3366FF"/>
        </w:rPr>
        <w:t xml:space="preserve">Šifra 37 </w:t>
      </w:r>
      <w:r w:rsidRPr="00350FB8">
        <w:rPr>
          <w:rFonts w:ascii="Cambria" w:hAnsi="Cambria" w:cs="Calibri"/>
          <w:b/>
          <w:iCs/>
        </w:rPr>
        <w:t xml:space="preserve">– </w:t>
      </w:r>
      <w:r w:rsidRPr="00350FB8">
        <w:rPr>
          <w:rFonts w:ascii="Cambria" w:hAnsi="Cambria" w:cs="Calibri"/>
          <w:b/>
          <w:i/>
          <w:iCs/>
        </w:rPr>
        <w:t>n</w:t>
      </w:r>
      <w:r w:rsidR="00794AE5" w:rsidRPr="00350FB8">
        <w:rPr>
          <w:rFonts w:ascii="Cambria" w:hAnsi="Cambria" w:cs="Calibri"/>
          <w:b/>
          <w:i/>
          <w:iCs/>
        </w:rPr>
        <w:t xml:space="preserve">aknade građanima i kućanstvima na temelju osiguranja i druge naknade </w:t>
      </w:r>
      <w:r w:rsidR="00794AE5" w:rsidRPr="00350FB8">
        <w:rPr>
          <w:rFonts w:ascii="Cambria" w:hAnsi="Cambria" w:cs="Calibri"/>
          <w:iCs/>
        </w:rPr>
        <w:t xml:space="preserve"> –</w:t>
      </w:r>
      <w:r w:rsidR="00DB5C4A" w:rsidRPr="00DB5C4A">
        <w:rPr>
          <w:rFonts w:ascii="Cambria" w:hAnsi="Cambria" w:cs="Calibri"/>
          <w:iCs/>
        </w:rPr>
        <w:t xml:space="preserve"> izvršene su u  iznosu od </w:t>
      </w:r>
      <w:r w:rsidR="00DA3A2A">
        <w:rPr>
          <w:rFonts w:ascii="Cambria" w:hAnsi="Cambria" w:cs="Calibri"/>
          <w:b/>
          <w:iCs/>
        </w:rPr>
        <w:t>84.120,67</w:t>
      </w:r>
      <w:r w:rsidR="00DB5C4A" w:rsidRPr="00DB5C4A">
        <w:rPr>
          <w:rFonts w:ascii="Cambria" w:hAnsi="Cambria" w:cs="Calibri"/>
          <w:b/>
          <w:iCs/>
        </w:rPr>
        <w:t xml:space="preserve"> eura</w:t>
      </w:r>
      <w:r w:rsidR="00DB5C4A" w:rsidRPr="00DB5C4A">
        <w:rPr>
          <w:rFonts w:ascii="Cambria" w:hAnsi="Cambria" w:cs="Calibri"/>
          <w:iCs/>
        </w:rPr>
        <w:t xml:space="preserve"> što </w:t>
      </w:r>
      <w:r w:rsidR="00B01334">
        <w:rPr>
          <w:rFonts w:ascii="Cambria" w:hAnsi="Cambria" w:cs="Calibri"/>
          <w:iCs/>
        </w:rPr>
        <w:t xml:space="preserve">što je na razini izvršenog u istom izvještajnom razdoblju 2023. godine. </w:t>
      </w:r>
    </w:p>
    <w:p w:rsidR="001C53B2" w:rsidRDefault="00EC4C33" w:rsidP="00EC4818">
      <w:pPr>
        <w:pStyle w:val="Tijeloteksta"/>
        <w:spacing w:line="276" w:lineRule="auto"/>
        <w:ind w:left="360"/>
        <w:rPr>
          <w:rFonts w:ascii="Cambria" w:hAnsi="Cambria" w:cs="Calibri"/>
          <w:iCs/>
        </w:rPr>
      </w:pPr>
      <w:r w:rsidRPr="00DA3A2A">
        <w:rPr>
          <w:rFonts w:ascii="Cambria" w:hAnsi="Cambria" w:cs="Calibri"/>
          <w:b/>
          <w:iCs/>
          <w:color w:val="3366FF"/>
        </w:rPr>
        <w:t xml:space="preserve">Šifra 38 </w:t>
      </w:r>
      <w:r w:rsidRPr="00DB5C4A">
        <w:rPr>
          <w:rFonts w:ascii="Cambria" w:hAnsi="Cambria" w:cs="Calibri"/>
          <w:b/>
          <w:iCs/>
        </w:rPr>
        <w:t>– o</w:t>
      </w:r>
      <w:r w:rsidR="003D36BA" w:rsidRPr="00DB5C4A">
        <w:rPr>
          <w:rFonts w:ascii="Cambria" w:hAnsi="Cambria" w:cs="Calibri"/>
          <w:b/>
          <w:i/>
          <w:iCs/>
        </w:rPr>
        <w:t>stali rashodi</w:t>
      </w:r>
      <w:r w:rsidRPr="00DB5C4A">
        <w:rPr>
          <w:rFonts w:ascii="Cambria" w:hAnsi="Cambria" w:cs="Calibri"/>
          <w:b/>
          <w:i/>
          <w:iCs/>
        </w:rPr>
        <w:t xml:space="preserve"> </w:t>
      </w:r>
      <w:r w:rsidR="003D36BA" w:rsidRPr="00DB5C4A">
        <w:rPr>
          <w:rFonts w:ascii="Cambria" w:hAnsi="Cambria" w:cs="Calibri"/>
          <w:iCs/>
        </w:rPr>
        <w:t xml:space="preserve">– </w:t>
      </w:r>
      <w:r w:rsidR="00EC4818" w:rsidRPr="00B75EC7">
        <w:rPr>
          <w:rFonts w:ascii="Cambria" w:hAnsi="Cambria" w:cs="Calibri"/>
          <w:iCs/>
        </w:rPr>
        <w:t xml:space="preserve">u izvještajnom razdoblju tekuće godine izvršeni su u iznosu od </w:t>
      </w:r>
      <w:r w:rsidR="00EC4818">
        <w:rPr>
          <w:rFonts w:ascii="Cambria" w:hAnsi="Cambria" w:cs="Calibri"/>
          <w:b/>
          <w:iCs/>
        </w:rPr>
        <w:t>204.540,85 eura</w:t>
      </w:r>
      <w:r w:rsidR="00EC4818" w:rsidRPr="00B75EC7">
        <w:rPr>
          <w:rFonts w:ascii="Cambria" w:hAnsi="Cambria" w:cs="Calibri"/>
          <w:iCs/>
        </w:rPr>
        <w:t xml:space="preserve"> što </w:t>
      </w:r>
      <w:r w:rsidR="00EC4818">
        <w:rPr>
          <w:rFonts w:ascii="Cambria" w:hAnsi="Cambria" w:cs="Calibri"/>
          <w:iCs/>
        </w:rPr>
        <w:t>predstavlja</w:t>
      </w:r>
      <w:r w:rsidR="00EC4818" w:rsidRPr="00B75EC7">
        <w:rPr>
          <w:rFonts w:ascii="Cambria" w:hAnsi="Cambria" w:cs="Calibri"/>
          <w:iCs/>
        </w:rPr>
        <w:t xml:space="preserve"> </w:t>
      </w:r>
      <w:r w:rsidR="00EC4818">
        <w:rPr>
          <w:rFonts w:ascii="Cambria" w:hAnsi="Cambria" w:cs="Calibri"/>
          <w:iCs/>
        </w:rPr>
        <w:t>povećanje od 64,1%</w:t>
      </w:r>
      <w:r w:rsidR="00EC4818" w:rsidRPr="00B75EC7">
        <w:rPr>
          <w:rFonts w:ascii="Cambria" w:hAnsi="Cambria" w:cs="Calibri"/>
          <w:iCs/>
        </w:rPr>
        <w:t xml:space="preserve"> u odnosu na isto razdoblje </w:t>
      </w:r>
      <w:r w:rsidR="00EC4818">
        <w:rPr>
          <w:rFonts w:ascii="Cambria" w:hAnsi="Cambria" w:cs="Calibri"/>
          <w:iCs/>
        </w:rPr>
        <w:t>2023. godine radi sufinanciranja nabave vozila za čišćenje i pranje ulica, većih izdvajanja sredstava za vatrogastvo i unaprjeđenje turizma u vidu potpore turističkoj zajednici Općine Preko.</w:t>
      </w:r>
    </w:p>
    <w:p w:rsidR="00EC4818" w:rsidRPr="00DB5C4A" w:rsidRDefault="00EC4818" w:rsidP="00EC4818">
      <w:pPr>
        <w:pStyle w:val="Tijeloteksta"/>
        <w:spacing w:line="276" w:lineRule="auto"/>
        <w:ind w:left="360"/>
        <w:rPr>
          <w:rFonts w:ascii="Cambria" w:hAnsi="Cambria" w:cs="Calibri"/>
          <w:iCs/>
        </w:rPr>
      </w:pPr>
    </w:p>
    <w:p w:rsidR="001C53B2" w:rsidRPr="00195DAD" w:rsidRDefault="00470A32" w:rsidP="009817F3">
      <w:pPr>
        <w:pStyle w:val="Tijeloteksta"/>
        <w:ind w:left="360"/>
        <w:rPr>
          <w:rFonts w:ascii="Cambria" w:hAnsi="Cambria" w:cs="Calibri"/>
          <w:b/>
          <w:iCs/>
        </w:rPr>
      </w:pPr>
      <w:r w:rsidRPr="00195DAD">
        <w:rPr>
          <w:rFonts w:ascii="Cambria" w:hAnsi="Cambria" w:cs="Calibri"/>
          <w:b/>
          <w:iCs/>
        </w:rPr>
        <w:t>RASHODI ZA NABAVU NEFINANCIJSKE IMOVINE</w:t>
      </w:r>
      <w:r w:rsidR="001C53B2" w:rsidRPr="00195DAD">
        <w:rPr>
          <w:rFonts w:ascii="Cambria" w:hAnsi="Cambria" w:cs="Calibri"/>
          <w:b/>
          <w:iCs/>
        </w:rPr>
        <w:t xml:space="preserve"> </w:t>
      </w:r>
      <w:r w:rsidRPr="00195DAD">
        <w:rPr>
          <w:rFonts w:ascii="Cambria" w:hAnsi="Cambria" w:cs="Calibri"/>
          <w:b/>
          <w:iCs/>
        </w:rPr>
        <w:t xml:space="preserve">– </w:t>
      </w:r>
      <w:r w:rsidR="001C53B2" w:rsidRPr="00195DAD">
        <w:rPr>
          <w:rFonts w:ascii="Cambria" w:hAnsi="Cambria" w:cs="Calibri"/>
          <w:b/>
          <w:iCs/>
        </w:rPr>
        <w:t>RAZRED 4 – ŠIFRA 4</w:t>
      </w:r>
    </w:p>
    <w:p w:rsidR="00EC4818" w:rsidRDefault="00EC4818" w:rsidP="0015421A">
      <w:pPr>
        <w:pStyle w:val="Tijeloteksta"/>
        <w:spacing w:line="276" w:lineRule="auto"/>
        <w:ind w:left="360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>I</w:t>
      </w:r>
      <w:r w:rsidRPr="00687641">
        <w:rPr>
          <w:rFonts w:ascii="Cambria" w:hAnsi="Cambria" w:cs="Calibri"/>
          <w:iCs/>
        </w:rPr>
        <w:t xml:space="preserve">zvršeni su u </w:t>
      </w:r>
      <w:r>
        <w:rPr>
          <w:rFonts w:ascii="Cambria" w:hAnsi="Cambria" w:cs="Calibri"/>
          <w:iCs/>
        </w:rPr>
        <w:t xml:space="preserve">izvještajnom </w:t>
      </w:r>
      <w:r w:rsidRPr="00687641">
        <w:rPr>
          <w:rFonts w:ascii="Cambria" w:hAnsi="Cambria" w:cs="Calibri"/>
          <w:iCs/>
        </w:rPr>
        <w:t xml:space="preserve">razdoblju </w:t>
      </w:r>
      <w:r>
        <w:rPr>
          <w:rFonts w:ascii="Cambria" w:hAnsi="Cambria" w:cs="Calibri"/>
          <w:iCs/>
        </w:rPr>
        <w:t>2024.</w:t>
      </w:r>
      <w:r w:rsidRPr="00687641">
        <w:rPr>
          <w:rFonts w:ascii="Cambria" w:hAnsi="Cambria" w:cs="Calibri"/>
          <w:iCs/>
        </w:rPr>
        <w:t xml:space="preserve"> godine u iznosu od </w:t>
      </w:r>
      <w:r>
        <w:rPr>
          <w:rFonts w:ascii="Cambria" w:hAnsi="Cambria" w:cs="Calibri"/>
          <w:b/>
          <w:iCs/>
        </w:rPr>
        <w:t>532.411,00 eura</w:t>
      </w:r>
      <w:r w:rsidRPr="00687641">
        <w:rPr>
          <w:rFonts w:ascii="Cambria" w:hAnsi="Cambria" w:cs="Calibri"/>
          <w:iCs/>
        </w:rPr>
        <w:t xml:space="preserve"> </w:t>
      </w:r>
      <w:r w:rsidRPr="00B75EC7">
        <w:rPr>
          <w:rFonts w:ascii="Cambria" w:hAnsi="Cambria" w:cs="Calibri"/>
          <w:iCs/>
        </w:rPr>
        <w:t xml:space="preserve">što predstavlja </w:t>
      </w:r>
      <w:r>
        <w:rPr>
          <w:rFonts w:ascii="Cambria" w:hAnsi="Cambria" w:cs="Calibri"/>
          <w:iCs/>
        </w:rPr>
        <w:t xml:space="preserve">povećanje od 79,6% u odnosu </w:t>
      </w:r>
      <w:r w:rsidRPr="00B75EC7">
        <w:rPr>
          <w:rFonts w:ascii="Cambria" w:hAnsi="Cambria" w:cs="Calibri"/>
          <w:iCs/>
        </w:rPr>
        <w:t>na isto razdoblje 202</w:t>
      </w:r>
      <w:r>
        <w:rPr>
          <w:rFonts w:ascii="Cambria" w:hAnsi="Cambria" w:cs="Calibri"/>
          <w:iCs/>
        </w:rPr>
        <w:t>3. godine radi:</w:t>
      </w:r>
    </w:p>
    <w:p w:rsidR="00EC4818" w:rsidRDefault="00EC4818" w:rsidP="00EC4818">
      <w:pPr>
        <w:pStyle w:val="Tijeloteksta"/>
        <w:numPr>
          <w:ilvl w:val="0"/>
          <w:numId w:val="15"/>
        </w:numPr>
        <w:spacing w:line="276" w:lineRule="auto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>izgradnje novog mjesnog groblja u mjestu Preko,</w:t>
      </w:r>
    </w:p>
    <w:p w:rsidR="00EC4818" w:rsidRDefault="00EC4818" w:rsidP="00EC4818">
      <w:pPr>
        <w:pStyle w:val="Tijeloteksta"/>
        <w:numPr>
          <w:ilvl w:val="0"/>
          <w:numId w:val="15"/>
        </w:numPr>
        <w:spacing w:line="276" w:lineRule="auto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>izgradnj</w:t>
      </w:r>
      <w:r w:rsidR="004242B0">
        <w:rPr>
          <w:rFonts w:ascii="Cambria" w:hAnsi="Cambria" w:cs="Calibri"/>
          <w:iCs/>
        </w:rPr>
        <w:t>e</w:t>
      </w:r>
      <w:r>
        <w:rPr>
          <w:rFonts w:ascii="Cambria" w:hAnsi="Cambria" w:cs="Calibri"/>
          <w:iCs/>
        </w:rPr>
        <w:t xml:space="preserve"> društvenog doma u mjestu Lukoran,</w:t>
      </w:r>
    </w:p>
    <w:p w:rsidR="00EC4818" w:rsidRDefault="00EC4818" w:rsidP="00EC4818">
      <w:pPr>
        <w:pStyle w:val="Tijeloteksta"/>
        <w:numPr>
          <w:ilvl w:val="0"/>
          <w:numId w:val="15"/>
        </w:numPr>
        <w:spacing w:line="276" w:lineRule="auto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>obnov</w:t>
      </w:r>
      <w:r w:rsidR="004242B0">
        <w:rPr>
          <w:rFonts w:ascii="Cambria" w:hAnsi="Cambria" w:cs="Calibri"/>
          <w:iCs/>
        </w:rPr>
        <w:t>e</w:t>
      </w:r>
      <w:r>
        <w:rPr>
          <w:rFonts w:ascii="Cambria" w:hAnsi="Cambria" w:cs="Calibri"/>
          <w:iCs/>
        </w:rPr>
        <w:t xml:space="preserve"> i uređenj</w:t>
      </w:r>
      <w:r w:rsidR="004242B0">
        <w:rPr>
          <w:rFonts w:ascii="Cambria" w:hAnsi="Cambria" w:cs="Calibri"/>
          <w:iCs/>
        </w:rPr>
        <w:t>a</w:t>
      </w:r>
      <w:r>
        <w:rPr>
          <w:rFonts w:ascii="Cambria" w:hAnsi="Cambria" w:cs="Calibri"/>
          <w:iCs/>
        </w:rPr>
        <w:t xml:space="preserve"> društvenog doma u mjestu Poljana te</w:t>
      </w:r>
    </w:p>
    <w:p w:rsidR="00EC4818" w:rsidRDefault="00EC4818" w:rsidP="00EC4818">
      <w:pPr>
        <w:pStyle w:val="Tijeloteksta"/>
        <w:numPr>
          <w:ilvl w:val="0"/>
          <w:numId w:val="15"/>
        </w:numPr>
        <w:spacing w:line="276" w:lineRule="auto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>obnov</w:t>
      </w:r>
      <w:r w:rsidR="004242B0">
        <w:rPr>
          <w:rFonts w:ascii="Cambria" w:hAnsi="Cambria" w:cs="Calibri"/>
          <w:iCs/>
        </w:rPr>
        <w:t>e</w:t>
      </w:r>
      <w:r>
        <w:rPr>
          <w:rFonts w:ascii="Cambria" w:hAnsi="Cambria" w:cs="Calibri"/>
          <w:iCs/>
        </w:rPr>
        <w:t xml:space="preserve"> i opremanj</w:t>
      </w:r>
      <w:r w:rsidR="004242B0">
        <w:rPr>
          <w:rFonts w:ascii="Cambria" w:hAnsi="Cambria" w:cs="Calibri"/>
          <w:iCs/>
        </w:rPr>
        <w:t>a</w:t>
      </w:r>
      <w:r>
        <w:rPr>
          <w:rFonts w:ascii="Cambria" w:hAnsi="Cambria" w:cs="Calibri"/>
          <w:iCs/>
        </w:rPr>
        <w:t xml:space="preserve"> uljare na Sestrunju</w:t>
      </w:r>
    </w:p>
    <w:p w:rsidR="00205A58" w:rsidRDefault="00205A58" w:rsidP="00205A58">
      <w:pPr>
        <w:pStyle w:val="Tijeloteksta"/>
        <w:numPr>
          <w:ilvl w:val="0"/>
          <w:numId w:val="15"/>
        </w:numPr>
        <w:spacing w:line="276" w:lineRule="auto"/>
        <w:rPr>
          <w:rFonts w:ascii="Cambria" w:hAnsi="Cambria" w:cs="Calibri"/>
          <w:iCs/>
        </w:rPr>
      </w:pPr>
      <w:r w:rsidRPr="00D2643E">
        <w:rPr>
          <w:rFonts w:ascii="Cambria" w:hAnsi="Cambria" w:cs="Calibri"/>
          <w:iCs/>
        </w:rPr>
        <w:t>dobav</w:t>
      </w:r>
      <w:r w:rsidR="004242B0">
        <w:rPr>
          <w:rFonts w:ascii="Cambria" w:hAnsi="Cambria" w:cs="Calibri"/>
          <w:iCs/>
        </w:rPr>
        <w:t>e</w:t>
      </w:r>
      <w:r w:rsidRPr="00D2643E">
        <w:rPr>
          <w:rFonts w:ascii="Cambria" w:hAnsi="Cambria" w:cs="Calibri"/>
          <w:iCs/>
        </w:rPr>
        <w:t xml:space="preserve"> i ugradnj</w:t>
      </w:r>
      <w:r w:rsidR="004242B0">
        <w:rPr>
          <w:rFonts w:ascii="Cambria" w:hAnsi="Cambria" w:cs="Calibri"/>
          <w:iCs/>
        </w:rPr>
        <w:t>e</w:t>
      </w:r>
      <w:r>
        <w:rPr>
          <w:rFonts w:ascii="Cambria" w:hAnsi="Cambria" w:cs="Calibri"/>
          <w:iCs/>
        </w:rPr>
        <w:t xml:space="preserve"> fotonaponske elektrane na </w:t>
      </w:r>
      <w:r w:rsidRPr="00D2643E">
        <w:rPr>
          <w:rFonts w:ascii="Cambria" w:hAnsi="Cambria" w:cs="Calibri"/>
          <w:iCs/>
        </w:rPr>
        <w:t>zgrad</w:t>
      </w:r>
      <w:r>
        <w:rPr>
          <w:rFonts w:ascii="Cambria" w:hAnsi="Cambria" w:cs="Calibri"/>
          <w:iCs/>
        </w:rPr>
        <w:t>i</w:t>
      </w:r>
      <w:r w:rsidRPr="00D2643E">
        <w:rPr>
          <w:rFonts w:ascii="Cambria" w:hAnsi="Cambria" w:cs="Calibri"/>
          <w:iCs/>
        </w:rPr>
        <w:t xml:space="preserve"> Općine Preko</w:t>
      </w:r>
      <w:r>
        <w:rPr>
          <w:rFonts w:ascii="Cambria" w:hAnsi="Cambria" w:cs="Calibri"/>
          <w:iCs/>
        </w:rPr>
        <w:t xml:space="preserve">, </w:t>
      </w:r>
    </w:p>
    <w:p w:rsidR="00214169" w:rsidRPr="00B010F0" w:rsidRDefault="00205A58" w:rsidP="00B010F0">
      <w:pPr>
        <w:pStyle w:val="Tijeloteksta"/>
        <w:numPr>
          <w:ilvl w:val="0"/>
          <w:numId w:val="15"/>
        </w:numPr>
        <w:spacing w:line="276" w:lineRule="auto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>izrad</w:t>
      </w:r>
      <w:r w:rsidR="004242B0">
        <w:rPr>
          <w:rFonts w:ascii="Cambria" w:hAnsi="Cambria" w:cs="Calibri"/>
          <w:iCs/>
        </w:rPr>
        <w:t>e</w:t>
      </w:r>
      <w:r w:rsidR="004242B0">
        <w:t xml:space="preserve"> </w:t>
      </w:r>
      <w:r w:rsidRPr="00F66F2F">
        <w:rPr>
          <w:rFonts w:ascii="Cambria" w:hAnsi="Cambria" w:cs="Calibri"/>
          <w:iCs/>
        </w:rPr>
        <w:t>elektroteh</w:t>
      </w:r>
      <w:r>
        <w:rPr>
          <w:rFonts w:ascii="Cambria" w:hAnsi="Cambria" w:cs="Calibri"/>
          <w:iCs/>
        </w:rPr>
        <w:t xml:space="preserve">ničkog </w:t>
      </w:r>
      <w:r w:rsidRPr="00F66F2F">
        <w:rPr>
          <w:rFonts w:ascii="Cambria" w:hAnsi="Cambria" w:cs="Calibri"/>
          <w:iCs/>
        </w:rPr>
        <w:t>projekt</w:t>
      </w:r>
      <w:r>
        <w:rPr>
          <w:rFonts w:ascii="Cambria" w:hAnsi="Cambria" w:cs="Calibri"/>
          <w:iCs/>
        </w:rPr>
        <w:t xml:space="preserve">a za postavljanje sunčane elektrane na </w:t>
      </w:r>
      <w:r w:rsidR="004242B0">
        <w:rPr>
          <w:rFonts w:ascii="Cambria" w:hAnsi="Cambria" w:cs="Calibri"/>
          <w:iCs/>
        </w:rPr>
        <w:t>Dr</w:t>
      </w:r>
      <w:r w:rsidRPr="00F66F2F">
        <w:rPr>
          <w:rFonts w:ascii="Cambria" w:hAnsi="Cambria" w:cs="Calibri"/>
          <w:iCs/>
        </w:rPr>
        <w:t>uštven</w:t>
      </w:r>
      <w:r>
        <w:rPr>
          <w:rFonts w:ascii="Cambria" w:hAnsi="Cambria" w:cs="Calibri"/>
          <w:iCs/>
        </w:rPr>
        <w:t>om</w:t>
      </w:r>
      <w:r w:rsidRPr="00F66F2F">
        <w:rPr>
          <w:rFonts w:ascii="Cambria" w:hAnsi="Cambria" w:cs="Calibri"/>
          <w:iCs/>
        </w:rPr>
        <w:t xml:space="preserve"> dom</w:t>
      </w:r>
      <w:r>
        <w:rPr>
          <w:rFonts w:ascii="Cambria" w:hAnsi="Cambria" w:cs="Calibri"/>
          <w:iCs/>
        </w:rPr>
        <w:t xml:space="preserve">u u mjestu Ugljan i na </w:t>
      </w:r>
      <w:r w:rsidRPr="00F66F2F">
        <w:rPr>
          <w:rFonts w:ascii="Cambria" w:hAnsi="Cambria" w:cs="Calibri"/>
          <w:iCs/>
        </w:rPr>
        <w:t>Društven</w:t>
      </w:r>
      <w:r>
        <w:rPr>
          <w:rFonts w:ascii="Cambria" w:hAnsi="Cambria" w:cs="Calibri"/>
          <w:iCs/>
        </w:rPr>
        <w:t>om</w:t>
      </w:r>
      <w:r w:rsidRPr="00F66F2F">
        <w:rPr>
          <w:rFonts w:ascii="Cambria" w:hAnsi="Cambria" w:cs="Calibri"/>
          <w:iCs/>
        </w:rPr>
        <w:t xml:space="preserve"> dom</w:t>
      </w:r>
      <w:r>
        <w:rPr>
          <w:rFonts w:ascii="Cambria" w:hAnsi="Cambria" w:cs="Calibri"/>
          <w:iCs/>
        </w:rPr>
        <w:t>u u mjestu Poljana.</w:t>
      </w:r>
      <w:r w:rsidR="00A36F09" w:rsidRPr="00B010F0">
        <w:rPr>
          <w:rFonts w:ascii="Calibri" w:hAnsi="Calibri" w:cs="Calibri"/>
          <w:iCs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A435FA" w:rsidRDefault="00A435FA" w:rsidP="00ED67DB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48280E" w:rsidRPr="00A36F09" w:rsidRDefault="00A435FA" w:rsidP="009817F3">
      <w:pPr>
        <w:pStyle w:val="Tijeloteksta"/>
        <w:ind w:left="360"/>
        <w:rPr>
          <w:rFonts w:ascii="Cambria" w:hAnsi="Cambria" w:cs="Calibri"/>
          <w:b/>
          <w:iCs/>
        </w:rPr>
      </w:pPr>
      <w:r w:rsidRPr="00A36F09">
        <w:rPr>
          <w:rFonts w:ascii="Cambria" w:hAnsi="Cambria" w:cs="Calibri"/>
          <w:b/>
          <w:iCs/>
        </w:rPr>
        <w:t>IZDACI ZA FINANCIJSKU IMOVINU I OTPLATE ZAJMOVA – RAZRED 5 – ŠIFRA 5</w:t>
      </w:r>
    </w:p>
    <w:p w:rsidR="00B010F0" w:rsidRDefault="00B010F0" w:rsidP="006C1BC8">
      <w:pPr>
        <w:pStyle w:val="Tijeloteksta"/>
        <w:spacing w:line="276" w:lineRule="auto"/>
        <w:ind w:left="360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Izvršeni </w:t>
      </w:r>
      <w:r w:rsidRPr="00EF40E9">
        <w:rPr>
          <w:rFonts w:ascii="Cambria" w:hAnsi="Cambria" w:cs="Calibri"/>
          <w:iCs/>
        </w:rPr>
        <w:t xml:space="preserve">su u </w:t>
      </w:r>
      <w:r>
        <w:rPr>
          <w:rFonts w:ascii="Cambria" w:hAnsi="Cambria" w:cs="Calibri"/>
          <w:iCs/>
        </w:rPr>
        <w:t xml:space="preserve">izvještajnom razdoblju u </w:t>
      </w:r>
      <w:r w:rsidRPr="00EF40E9">
        <w:rPr>
          <w:rFonts w:ascii="Cambria" w:hAnsi="Cambria" w:cs="Calibri"/>
          <w:iCs/>
        </w:rPr>
        <w:t xml:space="preserve">iznosu od </w:t>
      </w:r>
      <w:r w:rsidRPr="00EF40E9">
        <w:rPr>
          <w:rFonts w:ascii="Cambria" w:hAnsi="Cambria" w:cs="Calibri"/>
          <w:b/>
          <w:iCs/>
        </w:rPr>
        <w:t>10.238,32 eura</w:t>
      </w:r>
      <w:r w:rsidRPr="00EF40E9">
        <w:rPr>
          <w:rFonts w:ascii="Cambria" w:hAnsi="Cambria" w:cs="Calibri"/>
          <w:iCs/>
        </w:rPr>
        <w:t>, a odnose se</w:t>
      </w:r>
      <w:r w:rsidRPr="00EF40E9">
        <w:rPr>
          <w:rFonts w:ascii="Cambria" w:hAnsi="Cambria"/>
        </w:rPr>
        <w:t xml:space="preserve"> na otplatu glavnice po dugoročnom kreditu Zagrebačke banke d.d. iz programa IPARD za izgradnju kanalizacijskog podsustava Preko – Poljana.</w:t>
      </w:r>
      <w:r>
        <w:rPr>
          <w:rFonts w:ascii="Cambria" w:hAnsi="Cambria" w:cs="Calibri"/>
          <w:iCs/>
        </w:rPr>
        <w:t xml:space="preserve"> </w:t>
      </w:r>
    </w:p>
    <w:p w:rsidR="00B010F0" w:rsidRDefault="00B010F0" w:rsidP="00B010F0">
      <w:pPr>
        <w:pStyle w:val="Tijeloteksta"/>
        <w:spacing w:line="276" w:lineRule="auto"/>
        <w:ind w:left="360"/>
        <w:rPr>
          <w:rFonts w:ascii="Cambria" w:hAnsi="Cambria" w:cs="Calibri"/>
          <w:iCs/>
        </w:rPr>
      </w:pPr>
    </w:p>
    <w:p w:rsidR="00B010F0" w:rsidRDefault="00B010F0" w:rsidP="00B010F0">
      <w:pPr>
        <w:pStyle w:val="Tijeloteksta"/>
        <w:spacing w:line="276" w:lineRule="auto"/>
        <w:ind w:left="360"/>
        <w:rPr>
          <w:rFonts w:ascii="Cambria" w:hAnsi="Cambria" w:cs="Calibri"/>
          <w:iCs/>
        </w:rPr>
      </w:pPr>
      <w:r w:rsidRPr="00B010F0">
        <w:rPr>
          <w:rFonts w:ascii="Cambria" w:hAnsi="Cambria" w:cs="Calibri"/>
          <w:b/>
          <w:iCs/>
        </w:rPr>
        <w:t>Šifra X006</w:t>
      </w:r>
      <w:r>
        <w:rPr>
          <w:rFonts w:ascii="Cambria" w:hAnsi="Cambria" w:cs="Calibri"/>
          <w:iCs/>
        </w:rPr>
        <w:t xml:space="preserve"> – </w:t>
      </w:r>
      <w:r w:rsidRPr="0054029E">
        <w:rPr>
          <w:rFonts w:ascii="Cambria" w:hAnsi="Cambria" w:cs="Calibri"/>
          <w:iCs/>
        </w:rPr>
        <w:t xml:space="preserve">Razlika između ostvarenih prihoda i primitaka i izvršenih rashoda i izdataka u izvještajnom razdoblju je višak prihoda u iznosu od </w:t>
      </w:r>
      <w:r>
        <w:rPr>
          <w:rFonts w:ascii="Cambria" w:hAnsi="Cambria" w:cs="Calibri"/>
          <w:iCs/>
        </w:rPr>
        <w:t>644.706,68 eura</w:t>
      </w:r>
      <w:r w:rsidRPr="0054029E">
        <w:rPr>
          <w:rFonts w:ascii="Cambria" w:hAnsi="Cambria" w:cs="Calibri"/>
          <w:iCs/>
        </w:rPr>
        <w:t xml:space="preserve"> što s prenesenim viškom iz prethodnih godina u iznosu od </w:t>
      </w:r>
      <w:r>
        <w:rPr>
          <w:rFonts w:ascii="Cambria" w:hAnsi="Cambria" w:cs="Calibri"/>
          <w:iCs/>
        </w:rPr>
        <w:t>947.634,62 eura</w:t>
      </w:r>
      <w:r w:rsidRPr="0054029E">
        <w:rPr>
          <w:rFonts w:ascii="Cambria" w:hAnsi="Cambria" w:cs="Calibri"/>
          <w:iCs/>
        </w:rPr>
        <w:t xml:space="preserve"> predstavlja višak prihoda nad rashodima raspoloživ u slijedećem razdoblju u iznosu od </w:t>
      </w:r>
      <w:r>
        <w:rPr>
          <w:rFonts w:ascii="Cambria" w:hAnsi="Cambria" w:cs="Calibri"/>
          <w:iCs/>
        </w:rPr>
        <w:t>1.592.341,00 eura</w:t>
      </w:r>
      <w:r w:rsidRPr="0054029E">
        <w:rPr>
          <w:rFonts w:ascii="Cambria" w:hAnsi="Cambria" w:cs="Calibri"/>
          <w:iCs/>
        </w:rPr>
        <w:t>.</w:t>
      </w:r>
      <w:r w:rsidR="00807F27">
        <w:rPr>
          <w:rFonts w:ascii="Cambria" w:hAnsi="Cambria" w:cs="Calibri"/>
          <w:iCs/>
        </w:rPr>
        <w:t xml:space="preserve"> Višak prihoda raspoloživ u slijedećem razdoblju proizlazi iz viška prihoda poslovanja.</w:t>
      </w:r>
    </w:p>
    <w:p w:rsidR="00B96208" w:rsidRDefault="00B96208" w:rsidP="00B010F0">
      <w:pPr>
        <w:pStyle w:val="Tijeloteksta"/>
        <w:spacing w:line="276" w:lineRule="auto"/>
        <w:ind w:left="360"/>
        <w:rPr>
          <w:rFonts w:ascii="Cambria" w:hAnsi="Cambria" w:cs="Calibri"/>
          <w:iCs/>
        </w:rPr>
      </w:pPr>
    </w:p>
    <w:p w:rsidR="009E374A" w:rsidRDefault="009E374A" w:rsidP="00807F27">
      <w:pPr>
        <w:pStyle w:val="Tijeloteksta"/>
        <w:spacing w:line="276" w:lineRule="auto"/>
        <w:rPr>
          <w:rFonts w:ascii="Cambria" w:hAnsi="Cambria" w:cstheme="minorHAnsi"/>
        </w:rPr>
      </w:pPr>
    </w:p>
    <w:p w:rsidR="00D931AE" w:rsidRPr="00D931AE" w:rsidRDefault="00D931AE" w:rsidP="00D931AE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Calibri"/>
          <w:b/>
          <w:iCs/>
          <w:sz w:val="24"/>
          <w:szCs w:val="24"/>
          <w:lang w:eastAsia="hr-HR"/>
        </w:rPr>
      </w:pPr>
      <w:r w:rsidRPr="00D931AE">
        <w:rPr>
          <w:rFonts w:ascii="Cambria" w:eastAsia="Times New Roman" w:hAnsi="Cambria" w:cs="Calibri"/>
          <w:b/>
          <w:iCs/>
          <w:sz w:val="24"/>
          <w:szCs w:val="24"/>
          <w:lang w:eastAsia="hr-HR"/>
        </w:rPr>
        <w:lastRenderedPageBreak/>
        <w:t xml:space="preserve">STANJE NOVČANIH SREDSTAVA NA RAČUNIMA I U BLAGAJNI </w:t>
      </w:r>
    </w:p>
    <w:p w:rsidR="00D931AE" w:rsidRPr="00D931AE" w:rsidRDefault="00D931AE" w:rsidP="00D931AE">
      <w:pPr>
        <w:spacing w:after="0" w:line="240" w:lineRule="auto"/>
        <w:ind w:left="360"/>
        <w:jc w:val="both"/>
        <w:rPr>
          <w:rFonts w:ascii="Cambria" w:eastAsia="Times New Roman" w:hAnsi="Cambria" w:cs="Calibri"/>
          <w:iCs/>
          <w:sz w:val="24"/>
          <w:szCs w:val="24"/>
          <w:lang w:eastAsia="hr-HR"/>
        </w:rPr>
      </w:pPr>
    </w:p>
    <w:p w:rsidR="00B010F0" w:rsidRPr="00BD660C" w:rsidRDefault="00B010F0" w:rsidP="00B010F0">
      <w:pPr>
        <w:pStyle w:val="Tijeloteksta"/>
        <w:spacing w:line="276" w:lineRule="auto"/>
        <w:ind w:left="360"/>
        <w:rPr>
          <w:rFonts w:ascii="Cambria" w:hAnsi="Cambria" w:cs="Calibri"/>
          <w:iCs/>
        </w:rPr>
      </w:pPr>
      <w:r w:rsidRPr="00BD660C">
        <w:rPr>
          <w:rFonts w:ascii="Cambria" w:hAnsi="Cambria" w:cs="Calibri"/>
          <w:iCs/>
        </w:rPr>
        <w:t xml:space="preserve">Stanje novčanih sredstava na dan </w:t>
      </w:r>
      <w:r>
        <w:rPr>
          <w:rFonts w:ascii="Cambria" w:hAnsi="Cambria" w:cs="Calibri"/>
          <w:iCs/>
        </w:rPr>
        <w:t>30.6.2024.</w:t>
      </w:r>
      <w:r w:rsidRPr="00BD660C">
        <w:rPr>
          <w:rFonts w:ascii="Cambria" w:hAnsi="Cambria" w:cs="Calibri"/>
          <w:iCs/>
        </w:rPr>
        <w:t xml:space="preserve"> </w:t>
      </w:r>
      <w:r>
        <w:rPr>
          <w:rFonts w:ascii="Cambria" w:hAnsi="Cambria" w:cs="Calibri"/>
          <w:iCs/>
        </w:rPr>
        <w:t>godine:</w:t>
      </w:r>
    </w:p>
    <w:p w:rsidR="00B010F0" w:rsidRPr="00BD660C" w:rsidRDefault="00B010F0" w:rsidP="00B010F0">
      <w:pPr>
        <w:pStyle w:val="Tijeloteksta"/>
        <w:numPr>
          <w:ilvl w:val="0"/>
          <w:numId w:val="3"/>
        </w:numPr>
        <w:spacing w:line="276" w:lineRule="auto"/>
        <w:rPr>
          <w:rFonts w:ascii="Cambria" w:hAnsi="Cambria" w:cs="Calibri"/>
          <w:iCs/>
        </w:rPr>
      </w:pPr>
      <w:r w:rsidRPr="00BD660C">
        <w:rPr>
          <w:rFonts w:ascii="Cambria" w:hAnsi="Cambria" w:cs="Calibri"/>
          <w:iCs/>
        </w:rPr>
        <w:t xml:space="preserve">Stanje novčanih sredstava </w:t>
      </w:r>
      <w:r>
        <w:rPr>
          <w:rFonts w:ascii="Cambria" w:hAnsi="Cambria" w:cs="Calibri"/>
          <w:iCs/>
        </w:rPr>
        <w:t>u banci:</w:t>
      </w:r>
      <w:r>
        <w:rPr>
          <w:rFonts w:ascii="Cambria" w:hAnsi="Cambria" w:cs="Calibri"/>
          <w:iCs/>
        </w:rPr>
        <w:tab/>
      </w:r>
      <w:r w:rsidR="00C32AB2">
        <w:rPr>
          <w:rFonts w:ascii="Cambria" w:hAnsi="Cambria" w:cs="Calibri"/>
          <w:iCs/>
        </w:rPr>
        <w:t>781.709,02</w:t>
      </w:r>
      <w:r>
        <w:rPr>
          <w:rFonts w:ascii="Cambria" w:hAnsi="Cambria" w:cs="Calibri"/>
          <w:iCs/>
        </w:rPr>
        <w:t xml:space="preserve"> eura</w:t>
      </w:r>
    </w:p>
    <w:p w:rsidR="00B010F0" w:rsidRDefault="00B010F0" w:rsidP="00B010F0">
      <w:pPr>
        <w:pStyle w:val="Tijeloteksta"/>
        <w:numPr>
          <w:ilvl w:val="0"/>
          <w:numId w:val="3"/>
        </w:numPr>
        <w:spacing w:line="276" w:lineRule="auto"/>
        <w:rPr>
          <w:rFonts w:ascii="Cambria" w:hAnsi="Cambria" w:cs="Calibri"/>
          <w:iCs/>
        </w:rPr>
      </w:pPr>
      <w:r w:rsidRPr="00BD660C">
        <w:rPr>
          <w:rFonts w:ascii="Cambria" w:hAnsi="Cambria" w:cs="Calibri"/>
          <w:iCs/>
        </w:rPr>
        <w:t>Stanje novčanih sredstava u blagajni:</w:t>
      </w:r>
      <w:r w:rsidRPr="00BD660C">
        <w:rPr>
          <w:rFonts w:ascii="Cambria" w:hAnsi="Cambria" w:cs="Calibri"/>
          <w:iCs/>
        </w:rPr>
        <w:tab/>
        <w:t xml:space="preserve">    </w:t>
      </w:r>
      <w:r w:rsidR="00424465">
        <w:rPr>
          <w:rFonts w:ascii="Cambria" w:hAnsi="Cambria" w:cs="Calibri"/>
          <w:iCs/>
        </w:rPr>
        <w:t xml:space="preserve"> </w:t>
      </w:r>
      <w:r>
        <w:rPr>
          <w:rFonts w:ascii="Cambria" w:hAnsi="Cambria" w:cs="Calibri"/>
          <w:iCs/>
        </w:rPr>
        <w:t>3.416,89 eura</w:t>
      </w:r>
    </w:p>
    <w:p w:rsidR="00D931AE" w:rsidRDefault="00D931AE" w:rsidP="00D931AE">
      <w:pPr>
        <w:pStyle w:val="Tijeloteksta"/>
        <w:ind w:left="720"/>
        <w:rPr>
          <w:rFonts w:ascii="Calibri" w:hAnsi="Calibri" w:cs="Calibri"/>
          <w:iCs/>
          <w:sz w:val="22"/>
          <w:szCs w:val="22"/>
        </w:rPr>
      </w:pPr>
    </w:p>
    <w:p w:rsidR="00BB306D" w:rsidRPr="00A36F09" w:rsidRDefault="00BB306D" w:rsidP="00BB306D">
      <w:pPr>
        <w:pStyle w:val="Tijeloteksta"/>
        <w:numPr>
          <w:ilvl w:val="0"/>
          <w:numId w:val="1"/>
        </w:numPr>
        <w:rPr>
          <w:rFonts w:ascii="Cambria" w:hAnsi="Cambria" w:cs="Calibri"/>
          <w:b/>
          <w:iCs/>
        </w:rPr>
      </w:pPr>
      <w:r w:rsidRPr="00A36F09">
        <w:rPr>
          <w:rFonts w:ascii="Cambria" w:hAnsi="Cambria" w:cs="Calibri"/>
          <w:b/>
          <w:iCs/>
        </w:rPr>
        <w:t xml:space="preserve">BILJEŠKE UZ </w:t>
      </w:r>
      <w:r w:rsidR="00877E7F" w:rsidRPr="00A36F09">
        <w:rPr>
          <w:rFonts w:ascii="Cambria" w:hAnsi="Cambria" w:cs="Calibri"/>
          <w:b/>
          <w:iCs/>
        </w:rPr>
        <w:t xml:space="preserve">KONSOLIDIRANI </w:t>
      </w:r>
      <w:r w:rsidRPr="00A36F09">
        <w:rPr>
          <w:rFonts w:ascii="Cambria" w:hAnsi="Cambria" w:cs="Calibri"/>
          <w:b/>
          <w:iCs/>
        </w:rPr>
        <w:t>IZVJEŠTAJ O OBVEZAMA</w:t>
      </w:r>
    </w:p>
    <w:p w:rsidR="00BB306D" w:rsidRDefault="00BB306D" w:rsidP="00BB306D">
      <w:pPr>
        <w:pStyle w:val="Tijeloteksta"/>
        <w:ind w:left="1080"/>
        <w:rPr>
          <w:rFonts w:ascii="Calibri" w:hAnsi="Calibri" w:cs="Calibri"/>
          <w:b/>
          <w:iCs/>
          <w:sz w:val="22"/>
          <w:szCs w:val="22"/>
        </w:rPr>
      </w:pPr>
    </w:p>
    <w:p w:rsidR="00D931AE" w:rsidRPr="00D931AE" w:rsidRDefault="00D931AE" w:rsidP="00D931AE">
      <w:pPr>
        <w:spacing w:after="0" w:line="240" w:lineRule="auto"/>
        <w:ind w:left="360"/>
        <w:jc w:val="both"/>
        <w:rPr>
          <w:rFonts w:ascii="Cambria" w:eastAsia="Times New Roman" w:hAnsi="Cambria" w:cs="Calibri"/>
          <w:iCs/>
          <w:sz w:val="24"/>
          <w:szCs w:val="24"/>
          <w:lang w:eastAsia="hr-HR"/>
        </w:rPr>
      </w:pPr>
      <w:r>
        <w:rPr>
          <w:rFonts w:ascii="Cambria" w:eastAsia="Times New Roman" w:hAnsi="Cambria" w:cs="Calibri"/>
          <w:iCs/>
          <w:sz w:val="24"/>
          <w:szCs w:val="24"/>
          <w:lang w:eastAsia="hr-HR"/>
        </w:rPr>
        <w:t xml:space="preserve">Ukupne obveze Proračuna i proračunskog korisnika </w:t>
      </w:r>
      <w:r w:rsidRPr="00D931AE">
        <w:rPr>
          <w:rFonts w:ascii="Cambria" w:eastAsia="Times New Roman" w:hAnsi="Cambria" w:cs="Calibri"/>
          <w:iCs/>
          <w:sz w:val="24"/>
          <w:szCs w:val="24"/>
          <w:lang w:eastAsia="hr-HR"/>
        </w:rPr>
        <w:t>(</w:t>
      </w:r>
      <w:r w:rsidR="005725DD">
        <w:rPr>
          <w:rFonts w:ascii="Cambria" w:eastAsia="Times New Roman" w:hAnsi="Cambria" w:cs="Calibri"/>
          <w:iCs/>
          <w:sz w:val="24"/>
          <w:szCs w:val="24"/>
          <w:lang w:eastAsia="hr-HR"/>
        </w:rPr>
        <w:t xml:space="preserve">šifra </w:t>
      </w:r>
      <w:r w:rsidRPr="00D931AE">
        <w:rPr>
          <w:rFonts w:ascii="Cambria" w:eastAsia="Times New Roman" w:hAnsi="Cambria" w:cs="Calibri"/>
          <w:iCs/>
          <w:sz w:val="24"/>
          <w:szCs w:val="24"/>
          <w:lang w:eastAsia="hr-HR"/>
        </w:rPr>
        <w:t xml:space="preserve">V006) na dan </w:t>
      </w:r>
      <w:r>
        <w:rPr>
          <w:rFonts w:ascii="Cambria" w:eastAsia="Times New Roman" w:hAnsi="Cambria" w:cs="Calibri"/>
          <w:iCs/>
          <w:sz w:val="24"/>
          <w:szCs w:val="24"/>
          <w:lang w:eastAsia="hr-HR"/>
        </w:rPr>
        <w:t>30.</w:t>
      </w:r>
      <w:r w:rsidRPr="00D931AE">
        <w:rPr>
          <w:rFonts w:ascii="Cambria" w:eastAsia="Times New Roman" w:hAnsi="Cambria" w:cs="Calibri"/>
          <w:iCs/>
          <w:sz w:val="24"/>
          <w:szCs w:val="24"/>
          <w:lang w:eastAsia="hr-HR"/>
        </w:rPr>
        <w:t>6.202</w:t>
      </w:r>
      <w:r w:rsidR="00C32AB2">
        <w:rPr>
          <w:rFonts w:ascii="Cambria" w:eastAsia="Times New Roman" w:hAnsi="Cambria" w:cs="Calibri"/>
          <w:iCs/>
          <w:sz w:val="24"/>
          <w:szCs w:val="24"/>
          <w:lang w:eastAsia="hr-HR"/>
        </w:rPr>
        <w:t>4</w:t>
      </w:r>
      <w:r w:rsidRPr="00D931AE">
        <w:rPr>
          <w:rFonts w:ascii="Cambria" w:eastAsia="Times New Roman" w:hAnsi="Cambria" w:cs="Calibri"/>
          <w:iCs/>
          <w:sz w:val="24"/>
          <w:szCs w:val="24"/>
          <w:lang w:eastAsia="hr-HR"/>
        </w:rPr>
        <w:t xml:space="preserve">. godine iznose </w:t>
      </w:r>
      <w:r w:rsidR="00C32AB2">
        <w:rPr>
          <w:rFonts w:ascii="Cambria" w:eastAsia="Times New Roman" w:hAnsi="Cambria" w:cs="Calibri"/>
          <w:b/>
          <w:iCs/>
          <w:sz w:val="24"/>
          <w:szCs w:val="24"/>
          <w:lang w:eastAsia="hr-HR"/>
        </w:rPr>
        <w:t>509.458,68</w:t>
      </w:r>
      <w:r w:rsidRPr="00D931AE">
        <w:rPr>
          <w:rFonts w:ascii="Cambria" w:eastAsia="Times New Roman" w:hAnsi="Cambria" w:cs="Calibri"/>
          <w:b/>
          <w:iCs/>
          <w:sz w:val="24"/>
          <w:szCs w:val="24"/>
          <w:lang w:eastAsia="hr-HR"/>
        </w:rPr>
        <w:t xml:space="preserve"> eura</w:t>
      </w:r>
      <w:r w:rsidRPr="00D931AE">
        <w:rPr>
          <w:rFonts w:ascii="Cambria" w:eastAsia="Times New Roman" w:hAnsi="Cambria" w:cs="Calibri"/>
          <w:iCs/>
          <w:sz w:val="24"/>
          <w:szCs w:val="24"/>
          <w:lang w:eastAsia="hr-HR"/>
        </w:rPr>
        <w:t xml:space="preserve"> od čega se:</w:t>
      </w:r>
    </w:p>
    <w:p w:rsidR="00D931AE" w:rsidRPr="00D931AE" w:rsidRDefault="00D931AE" w:rsidP="00D931AE">
      <w:pPr>
        <w:spacing w:after="0" w:line="240" w:lineRule="auto"/>
        <w:ind w:left="360"/>
        <w:jc w:val="both"/>
        <w:rPr>
          <w:rFonts w:ascii="Cambria" w:eastAsia="Times New Roman" w:hAnsi="Cambria" w:cs="Calibri"/>
          <w:iCs/>
          <w:sz w:val="24"/>
          <w:szCs w:val="24"/>
          <w:lang w:eastAsia="hr-HR"/>
        </w:rPr>
      </w:pPr>
    </w:p>
    <w:p w:rsidR="00D931AE" w:rsidRPr="00D931AE" w:rsidRDefault="00C32AB2" w:rsidP="00D931AE">
      <w:pPr>
        <w:numPr>
          <w:ilvl w:val="0"/>
          <w:numId w:val="17"/>
        </w:numPr>
        <w:spacing w:after="0" w:line="276" w:lineRule="auto"/>
        <w:jc w:val="both"/>
        <w:rPr>
          <w:rFonts w:ascii="Cambria" w:eastAsia="Times New Roman" w:hAnsi="Cambria" w:cs="Calibri"/>
          <w:iCs/>
          <w:sz w:val="24"/>
          <w:szCs w:val="24"/>
          <w:lang w:eastAsia="hr-HR"/>
        </w:rPr>
      </w:pPr>
      <w:r w:rsidRPr="005725DD">
        <w:rPr>
          <w:rFonts w:ascii="Cambria" w:eastAsia="Times New Roman" w:hAnsi="Cambria" w:cs="Calibri"/>
          <w:b/>
          <w:iCs/>
          <w:sz w:val="24"/>
          <w:szCs w:val="24"/>
          <w:lang w:eastAsia="hr-HR"/>
        </w:rPr>
        <w:t>64.865,08</w:t>
      </w:r>
      <w:r w:rsidR="00D931AE" w:rsidRPr="005725DD">
        <w:rPr>
          <w:rFonts w:ascii="Cambria" w:eastAsia="Times New Roman" w:hAnsi="Cambria" w:cs="Calibri"/>
          <w:b/>
          <w:iCs/>
          <w:sz w:val="24"/>
          <w:szCs w:val="24"/>
          <w:lang w:eastAsia="hr-HR"/>
        </w:rPr>
        <w:t xml:space="preserve"> eura</w:t>
      </w:r>
      <w:r w:rsidR="00D931AE" w:rsidRPr="00D931AE">
        <w:rPr>
          <w:rFonts w:ascii="Cambria" w:eastAsia="Times New Roman" w:hAnsi="Cambria" w:cs="Calibri"/>
          <w:iCs/>
          <w:sz w:val="24"/>
          <w:szCs w:val="24"/>
          <w:lang w:eastAsia="hr-HR"/>
        </w:rPr>
        <w:t xml:space="preserve"> odnosi na </w:t>
      </w:r>
      <w:r w:rsidR="00D931AE" w:rsidRPr="005725DD">
        <w:rPr>
          <w:rFonts w:ascii="Cambria" w:eastAsia="Times New Roman" w:hAnsi="Cambria" w:cs="Calibri"/>
          <w:b/>
          <w:i/>
          <w:iCs/>
          <w:sz w:val="24"/>
          <w:szCs w:val="24"/>
          <w:lang w:eastAsia="hr-HR"/>
        </w:rPr>
        <w:t>dospjele obveze za rashode poslovanja</w:t>
      </w:r>
      <w:r w:rsidR="00D931AE" w:rsidRPr="00C956E2">
        <w:rPr>
          <w:rFonts w:ascii="Cambria" w:eastAsia="Times New Roman" w:hAnsi="Cambria" w:cs="Calibri"/>
          <w:i/>
          <w:iCs/>
          <w:sz w:val="24"/>
          <w:szCs w:val="24"/>
          <w:lang w:eastAsia="hr-HR"/>
        </w:rPr>
        <w:t xml:space="preserve">, </w:t>
      </w:r>
    </w:p>
    <w:p w:rsidR="00D931AE" w:rsidRPr="00C956E2" w:rsidRDefault="00C32AB2" w:rsidP="00D931AE">
      <w:pPr>
        <w:numPr>
          <w:ilvl w:val="0"/>
          <w:numId w:val="17"/>
        </w:numPr>
        <w:spacing w:after="0" w:line="276" w:lineRule="auto"/>
        <w:jc w:val="both"/>
        <w:rPr>
          <w:rFonts w:ascii="Cambria" w:eastAsia="Times New Roman" w:hAnsi="Cambria" w:cs="Calibri"/>
          <w:i/>
          <w:iCs/>
          <w:sz w:val="24"/>
          <w:szCs w:val="24"/>
          <w:lang w:eastAsia="hr-HR"/>
        </w:rPr>
      </w:pPr>
      <w:r w:rsidRPr="005725DD">
        <w:rPr>
          <w:rFonts w:ascii="Cambria" w:eastAsia="Times New Roman" w:hAnsi="Cambria" w:cs="Calibri"/>
          <w:b/>
          <w:iCs/>
          <w:sz w:val="24"/>
          <w:szCs w:val="24"/>
          <w:lang w:eastAsia="hr-HR"/>
        </w:rPr>
        <w:t>67.756,53</w:t>
      </w:r>
      <w:r w:rsidR="00D931AE" w:rsidRPr="005725DD">
        <w:rPr>
          <w:rFonts w:ascii="Cambria" w:eastAsia="Times New Roman" w:hAnsi="Cambria" w:cs="Calibri"/>
          <w:b/>
          <w:iCs/>
          <w:sz w:val="24"/>
          <w:szCs w:val="24"/>
          <w:lang w:eastAsia="hr-HR"/>
        </w:rPr>
        <w:t xml:space="preserve"> eura</w:t>
      </w:r>
      <w:r w:rsidR="00D931AE" w:rsidRPr="00D931AE">
        <w:rPr>
          <w:rFonts w:ascii="Cambria" w:eastAsia="Times New Roman" w:hAnsi="Cambria" w:cs="Calibri"/>
          <w:iCs/>
          <w:sz w:val="24"/>
          <w:szCs w:val="24"/>
          <w:lang w:eastAsia="hr-HR"/>
        </w:rPr>
        <w:t xml:space="preserve"> odnosi na </w:t>
      </w:r>
      <w:r w:rsidR="00D931AE" w:rsidRPr="005725DD">
        <w:rPr>
          <w:rFonts w:ascii="Cambria" w:eastAsia="Times New Roman" w:hAnsi="Cambria" w:cs="Calibri"/>
          <w:b/>
          <w:i/>
          <w:iCs/>
          <w:sz w:val="24"/>
          <w:szCs w:val="24"/>
          <w:lang w:eastAsia="hr-HR"/>
        </w:rPr>
        <w:t>dospjele obveze za nabavu nefinancijske imovine</w:t>
      </w:r>
      <w:r w:rsidR="00D931AE" w:rsidRPr="00C956E2">
        <w:rPr>
          <w:rFonts w:ascii="Cambria" w:eastAsia="Times New Roman" w:hAnsi="Cambria" w:cs="Calibri"/>
          <w:i/>
          <w:iCs/>
          <w:sz w:val="24"/>
          <w:szCs w:val="24"/>
          <w:lang w:eastAsia="hr-HR"/>
        </w:rPr>
        <w:t>,</w:t>
      </w:r>
    </w:p>
    <w:p w:rsidR="00D931AE" w:rsidRPr="00C32AB2" w:rsidRDefault="00C32AB2" w:rsidP="00D931AE">
      <w:pPr>
        <w:numPr>
          <w:ilvl w:val="0"/>
          <w:numId w:val="17"/>
        </w:numPr>
        <w:spacing w:after="0" w:line="276" w:lineRule="auto"/>
        <w:jc w:val="both"/>
        <w:rPr>
          <w:rFonts w:ascii="Cambria" w:eastAsia="Times New Roman" w:hAnsi="Cambria" w:cs="Calibri"/>
          <w:iCs/>
          <w:sz w:val="24"/>
          <w:szCs w:val="24"/>
          <w:lang w:eastAsia="hr-HR"/>
        </w:rPr>
      </w:pPr>
      <w:r w:rsidRPr="005725DD">
        <w:rPr>
          <w:rFonts w:ascii="Cambria" w:eastAsia="Times New Roman" w:hAnsi="Cambria" w:cs="Calibri"/>
          <w:b/>
          <w:iCs/>
          <w:sz w:val="24"/>
          <w:szCs w:val="24"/>
          <w:lang w:eastAsia="hr-HR"/>
        </w:rPr>
        <w:t>111.715,83</w:t>
      </w:r>
      <w:r w:rsidR="00D931AE" w:rsidRPr="005725DD">
        <w:rPr>
          <w:rFonts w:ascii="Cambria" w:eastAsia="Times New Roman" w:hAnsi="Cambria" w:cs="Calibri"/>
          <w:b/>
          <w:iCs/>
          <w:sz w:val="24"/>
          <w:szCs w:val="24"/>
          <w:lang w:eastAsia="hr-HR"/>
        </w:rPr>
        <w:t xml:space="preserve"> eura</w:t>
      </w:r>
      <w:r w:rsidR="00B96208">
        <w:rPr>
          <w:rFonts w:ascii="Cambria" w:eastAsia="Times New Roman" w:hAnsi="Cambria" w:cs="Calibri"/>
          <w:iCs/>
          <w:sz w:val="24"/>
          <w:szCs w:val="24"/>
          <w:lang w:eastAsia="hr-HR"/>
        </w:rPr>
        <w:t xml:space="preserve"> </w:t>
      </w:r>
      <w:r w:rsidR="00D931AE" w:rsidRPr="00D931AE">
        <w:rPr>
          <w:rFonts w:ascii="Cambria" w:eastAsia="Times New Roman" w:hAnsi="Cambria" w:cs="Calibri"/>
          <w:iCs/>
          <w:sz w:val="24"/>
          <w:szCs w:val="24"/>
          <w:lang w:eastAsia="hr-HR"/>
        </w:rPr>
        <w:t xml:space="preserve">odnosi na </w:t>
      </w:r>
      <w:r w:rsidR="00D931AE" w:rsidRPr="005725DD">
        <w:rPr>
          <w:rFonts w:ascii="Cambria" w:eastAsia="Times New Roman" w:hAnsi="Cambria" w:cs="Calibri"/>
          <w:b/>
          <w:i/>
          <w:iCs/>
          <w:sz w:val="24"/>
          <w:szCs w:val="24"/>
          <w:lang w:eastAsia="hr-HR"/>
        </w:rPr>
        <w:t xml:space="preserve">nedospjele obveze za </w:t>
      </w:r>
      <w:r w:rsidRPr="005725DD">
        <w:rPr>
          <w:rFonts w:ascii="Cambria" w:eastAsia="Times New Roman" w:hAnsi="Cambria" w:cs="Calibri"/>
          <w:b/>
          <w:i/>
          <w:iCs/>
          <w:sz w:val="24"/>
          <w:szCs w:val="24"/>
          <w:lang w:eastAsia="hr-HR"/>
        </w:rPr>
        <w:t>rashode poslovanja</w:t>
      </w:r>
      <w:r w:rsidR="00D931AE" w:rsidRPr="00D931AE">
        <w:rPr>
          <w:rFonts w:ascii="Cambria" w:eastAsia="Times New Roman" w:hAnsi="Cambria" w:cs="Calibri"/>
          <w:iCs/>
          <w:sz w:val="24"/>
          <w:szCs w:val="24"/>
          <w:lang w:eastAsia="hr-HR"/>
        </w:rPr>
        <w:t xml:space="preserve"> (obvez</w:t>
      </w:r>
      <w:r w:rsidR="00D931AE">
        <w:rPr>
          <w:rFonts w:ascii="Cambria" w:eastAsia="Times New Roman" w:hAnsi="Cambria" w:cs="Calibri"/>
          <w:iCs/>
          <w:sz w:val="24"/>
          <w:szCs w:val="24"/>
          <w:lang w:eastAsia="hr-HR"/>
        </w:rPr>
        <w:t>e</w:t>
      </w:r>
      <w:r w:rsidR="00D931AE" w:rsidRPr="00D931AE">
        <w:rPr>
          <w:rFonts w:ascii="Cambria" w:eastAsia="Times New Roman" w:hAnsi="Cambria" w:cs="Calibri"/>
          <w:iCs/>
          <w:sz w:val="24"/>
          <w:szCs w:val="24"/>
          <w:lang w:eastAsia="hr-HR"/>
        </w:rPr>
        <w:t xml:space="preserve"> za plać</w:t>
      </w:r>
      <w:r w:rsidR="00D931AE">
        <w:rPr>
          <w:rFonts w:ascii="Cambria" w:eastAsia="Times New Roman" w:hAnsi="Cambria" w:cs="Calibri"/>
          <w:iCs/>
          <w:sz w:val="24"/>
          <w:szCs w:val="24"/>
          <w:lang w:eastAsia="hr-HR"/>
        </w:rPr>
        <w:t>e</w:t>
      </w:r>
      <w:r w:rsidR="00D931AE" w:rsidRPr="00D931AE">
        <w:rPr>
          <w:rFonts w:ascii="Cambria" w:eastAsia="Times New Roman" w:hAnsi="Cambria" w:cs="Calibri"/>
          <w:iCs/>
          <w:sz w:val="24"/>
          <w:szCs w:val="24"/>
          <w:lang w:eastAsia="hr-HR"/>
        </w:rPr>
        <w:t xml:space="preserve"> i naknad</w:t>
      </w:r>
      <w:r w:rsidR="00D931AE">
        <w:rPr>
          <w:rFonts w:ascii="Cambria" w:eastAsia="Times New Roman" w:hAnsi="Cambria" w:cs="Calibri"/>
          <w:iCs/>
          <w:sz w:val="24"/>
          <w:szCs w:val="24"/>
          <w:lang w:eastAsia="hr-HR"/>
        </w:rPr>
        <w:t>e</w:t>
      </w:r>
      <w:r w:rsidR="00D931AE" w:rsidRPr="00D931AE">
        <w:rPr>
          <w:rFonts w:ascii="Cambria" w:eastAsia="Times New Roman" w:hAnsi="Cambria" w:cs="Calibri"/>
          <w:iCs/>
          <w:sz w:val="24"/>
          <w:szCs w:val="24"/>
          <w:lang w:eastAsia="hr-HR"/>
        </w:rPr>
        <w:t xml:space="preserve"> prijevoza za lipanj koje će se isplatiti u srpnju 202</w:t>
      </w:r>
      <w:r>
        <w:rPr>
          <w:rFonts w:ascii="Cambria" w:eastAsia="Times New Roman" w:hAnsi="Cambria" w:cs="Calibri"/>
          <w:iCs/>
          <w:sz w:val="24"/>
          <w:szCs w:val="24"/>
          <w:lang w:eastAsia="hr-HR"/>
        </w:rPr>
        <w:t>4</w:t>
      </w:r>
      <w:r w:rsidR="00D931AE" w:rsidRPr="00D931AE">
        <w:rPr>
          <w:rFonts w:ascii="Cambria" w:eastAsia="Times New Roman" w:hAnsi="Cambria" w:cs="Calibri"/>
          <w:iCs/>
          <w:sz w:val="24"/>
          <w:szCs w:val="24"/>
          <w:lang w:eastAsia="hr-HR"/>
        </w:rPr>
        <w:t>. godine</w:t>
      </w:r>
      <w:r>
        <w:rPr>
          <w:rFonts w:ascii="Cambria" w:eastAsia="Times New Roman" w:hAnsi="Cambria" w:cs="Calibri"/>
          <w:iCs/>
          <w:sz w:val="24"/>
          <w:szCs w:val="24"/>
          <w:lang w:eastAsia="hr-HR"/>
        </w:rPr>
        <w:t xml:space="preserve"> i obveze za </w:t>
      </w:r>
      <w:r w:rsidR="00D931AE" w:rsidRPr="00C32AB2">
        <w:rPr>
          <w:rFonts w:ascii="Cambria" w:eastAsia="Times New Roman" w:hAnsi="Cambria" w:cs="Calibri"/>
          <w:iCs/>
          <w:sz w:val="24"/>
          <w:szCs w:val="24"/>
          <w:lang w:eastAsia="hr-HR"/>
        </w:rPr>
        <w:t>rashode poslovanja</w:t>
      </w:r>
      <w:r>
        <w:rPr>
          <w:rFonts w:ascii="Cambria" w:eastAsia="Times New Roman" w:hAnsi="Cambria" w:cs="Calibri"/>
          <w:iCs/>
          <w:sz w:val="24"/>
          <w:szCs w:val="24"/>
          <w:lang w:eastAsia="hr-HR"/>
        </w:rPr>
        <w:t>)</w:t>
      </w:r>
    </w:p>
    <w:p w:rsidR="00C32AB2" w:rsidRPr="00D75A9B" w:rsidRDefault="00C32AB2" w:rsidP="00C32AB2">
      <w:pPr>
        <w:pStyle w:val="Tijeloteksta"/>
        <w:numPr>
          <w:ilvl w:val="0"/>
          <w:numId w:val="17"/>
        </w:numPr>
        <w:spacing w:line="276" w:lineRule="auto"/>
        <w:rPr>
          <w:rFonts w:ascii="Cambria" w:hAnsi="Cambria" w:cs="Calibri"/>
          <w:iCs/>
        </w:rPr>
      </w:pPr>
      <w:r w:rsidRPr="005725DD">
        <w:rPr>
          <w:rFonts w:ascii="Cambria" w:hAnsi="Cambria" w:cs="Calibri"/>
          <w:b/>
          <w:iCs/>
        </w:rPr>
        <w:t>265.121,24 eura</w:t>
      </w:r>
      <w:r w:rsidRPr="007A180E">
        <w:rPr>
          <w:rFonts w:ascii="Cambria" w:hAnsi="Cambria" w:cs="Calibri"/>
          <w:iCs/>
        </w:rPr>
        <w:t xml:space="preserve"> se odnosi na </w:t>
      </w:r>
      <w:r w:rsidRPr="005725DD">
        <w:rPr>
          <w:rFonts w:ascii="Cambria" w:hAnsi="Cambria" w:cs="Calibri"/>
          <w:b/>
          <w:i/>
          <w:iCs/>
        </w:rPr>
        <w:t>nedospjele</w:t>
      </w:r>
      <w:r w:rsidRPr="005725DD">
        <w:rPr>
          <w:rFonts w:ascii="Cambria" w:hAnsi="Cambria" w:cs="Calibri"/>
          <w:b/>
          <w:iCs/>
        </w:rPr>
        <w:t xml:space="preserve"> </w:t>
      </w:r>
      <w:r w:rsidRPr="005725DD">
        <w:rPr>
          <w:rFonts w:ascii="Cambria" w:hAnsi="Cambria" w:cs="Calibri"/>
          <w:b/>
          <w:i/>
          <w:iCs/>
        </w:rPr>
        <w:t>obveze za nabavu financijske imovine</w:t>
      </w:r>
      <w:r>
        <w:rPr>
          <w:rFonts w:ascii="Cambria" w:hAnsi="Cambria" w:cs="Calibri"/>
          <w:iCs/>
        </w:rPr>
        <w:t>, a obuhvaća</w:t>
      </w:r>
      <w:r w:rsidR="00B96208">
        <w:rPr>
          <w:rFonts w:ascii="Cambria" w:hAnsi="Cambria" w:cs="Calibri"/>
          <w:iCs/>
        </w:rPr>
        <w:t>ju</w:t>
      </w:r>
      <w:r>
        <w:rPr>
          <w:rFonts w:ascii="Cambria" w:hAnsi="Cambria" w:cs="Calibri"/>
          <w:iCs/>
        </w:rPr>
        <w:t xml:space="preserve"> nedospjelu glavnicu dugoročnog kredita Zagrebačke banke d.d. u iznosu od 45.084,85 eura i nedospjelu glavnicu za dugoročni kredit Privredne banke Zagreb d.d. za izgradnju novog mjesnog groblja u Preku u iznosu od 220.036,39 eura.</w:t>
      </w:r>
    </w:p>
    <w:p w:rsidR="00CA5DD2" w:rsidRDefault="00CA5DD2" w:rsidP="00BE2906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DA2F2D" w:rsidRPr="00D931AE" w:rsidRDefault="00DA2F2D" w:rsidP="00DA2F2D">
      <w:pPr>
        <w:pStyle w:val="Tijeloteksta"/>
        <w:numPr>
          <w:ilvl w:val="0"/>
          <w:numId w:val="1"/>
        </w:numPr>
        <w:rPr>
          <w:rFonts w:ascii="Cambria" w:hAnsi="Cambria" w:cstheme="minorHAnsi"/>
          <w:b/>
          <w:iCs/>
        </w:rPr>
      </w:pPr>
      <w:r w:rsidRPr="00D931AE">
        <w:rPr>
          <w:rFonts w:ascii="Cambria" w:hAnsi="Cambria" w:cstheme="minorHAnsi"/>
          <w:b/>
          <w:iCs/>
        </w:rPr>
        <w:t xml:space="preserve">POPIS UGOVORNIH </w:t>
      </w:r>
      <w:r w:rsidR="00B20198">
        <w:rPr>
          <w:rFonts w:ascii="Cambria" w:hAnsi="Cambria" w:cstheme="minorHAnsi"/>
          <w:b/>
          <w:iCs/>
        </w:rPr>
        <w:t>ODNOSA</w:t>
      </w:r>
      <w:r w:rsidRPr="00D931AE">
        <w:rPr>
          <w:rFonts w:ascii="Cambria" w:hAnsi="Cambria" w:cstheme="minorHAnsi"/>
          <w:b/>
          <w:iCs/>
        </w:rPr>
        <w:t xml:space="preserve"> KOJ</w:t>
      </w:r>
      <w:r w:rsidR="00B20198">
        <w:rPr>
          <w:rFonts w:ascii="Cambria" w:hAnsi="Cambria" w:cstheme="minorHAnsi"/>
          <w:b/>
          <w:iCs/>
        </w:rPr>
        <w:t>I</w:t>
      </w:r>
      <w:r w:rsidRPr="00D931AE">
        <w:rPr>
          <w:rFonts w:ascii="Cambria" w:hAnsi="Cambria" w:cstheme="minorHAnsi"/>
          <w:b/>
          <w:iCs/>
        </w:rPr>
        <w:t xml:space="preserve"> MOGU POSTATI OBVEZE</w:t>
      </w:r>
    </w:p>
    <w:p w:rsidR="00DA2F2D" w:rsidRDefault="00DA2F2D" w:rsidP="00DA2F2D">
      <w:pPr>
        <w:pStyle w:val="Tijeloteksta"/>
        <w:ind w:left="1080"/>
        <w:rPr>
          <w:rFonts w:ascii="Calibri" w:hAnsi="Calibri" w:cs="Calibri"/>
          <w:iCs/>
          <w:sz w:val="22"/>
          <w:szCs w:val="22"/>
        </w:rPr>
      </w:pPr>
    </w:p>
    <w:tbl>
      <w:tblPr>
        <w:tblW w:w="10005" w:type="dxa"/>
        <w:jc w:val="center"/>
        <w:tblLayout w:type="fixed"/>
        <w:tblLook w:val="04A0" w:firstRow="1" w:lastRow="0" w:firstColumn="1" w:lastColumn="0" w:noHBand="0" w:noVBand="1"/>
      </w:tblPr>
      <w:tblGrid>
        <w:gridCol w:w="581"/>
        <w:gridCol w:w="1275"/>
        <w:gridCol w:w="1541"/>
        <w:gridCol w:w="1418"/>
        <w:gridCol w:w="1646"/>
        <w:gridCol w:w="1276"/>
        <w:gridCol w:w="1276"/>
        <w:gridCol w:w="992"/>
      </w:tblGrid>
      <w:tr w:rsidR="00B20198" w:rsidRPr="00E02004" w:rsidTr="00532B20">
        <w:trPr>
          <w:trHeight w:val="30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198" w:rsidRPr="00E02004" w:rsidRDefault="00B20198" w:rsidP="00532B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RBR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20198" w:rsidRPr="00E02004" w:rsidRDefault="00B20198" w:rsidP="00532B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DATUM IZDAVANJA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20198" w:rsidRPr="00E02004" w:rsidRDefault="00B20198" w:rsidP="00532B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INSTRUMENT OSIGURANJA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20198" w:rsidRPr="00E02004" w:rsidRDefault="00B20198" w:rsidP="00532B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IZNOS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20198" w:rsidRPr="00E02004" w:rsidRDefault="00B20198" w:rsidP="00532B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PRIMATELJ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20198" w:rsidRPr="00E02004" w:rsidRDefault="00B20198" w:rsidP="00532B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NAMJENA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20198" w:rsidRPr="00E02004" w:rsidRDefault="00B20198" w:rsidP="00532B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DOKUMENT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20198" w:rsidRPr="00E02004" w:rsidRDefault="00B20198" w:rsidP="00532B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ROK VAŽENJA</w:t>
            </w:r>
          </w:p>
        </w:tc>
      </w:tr>
      <w:tr w:rsidR="00B20198" w:rsidRPr="00E02004" w:rsidTr="00532B20">
        <w:trPr>
          <w:trHeight w:val="293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20198" w:rsidRPr="00E02004" w:rsidRDefault="00B20198" w:rsidP="00532B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20198" w:rsidRPr="00E02004" w:rsidRDefault="00B20198" w:rsidP="00532B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20198" w:rsidRPr="00E02004" w:rsidRDefault="00B20198" w:rsidP="00532B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20198" w:rsidRPr="00E02004" w:rsidRDefault="00B20198" w:rsidP="00532B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20198" w:rsidRPr="00E02004" w:rsidRDefault="00B20198" w:rsidP="00532B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20198" w:rsidRPr="00E02004" w:rsidRDefault="00B20198" w:rsidP="00532B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20198" w:rsidRPr="00E02004" w:rsidRDefault="00B20198" w:rsidP="00532B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20198" w:rsidRPr="00E02004" w:rsidRDefault="00B20198" w:rsidP="00532B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B20198" w:rsidRPr="00E02004" w:rsidTr="00532B20">
        <w:trPr>
          <w:trHeight w:val="15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198" w:rsidRPr="00E02004" w:rsidRDefault="00B20198" w:rsidP="00532B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198" w:rsidRPr="00E02004" w:rsidRDefault="00B20198" w:rsidP="00532B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31.08.2021.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198" w:rsidRPr="00E02004" w:rsidRDefault="00B20198" w:rsidP="00532B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198" w:rsidRPr="00E02004" w:rsidRDefault="00B20198" w:rsidP="00532B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264.782,00 eura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198" w:rsidRPr="00E02004" w:rsidRDefault="00B20198" w:rsidP="00532B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ZAGREBAČKA BANKA D.D.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198" w:rsidRPr="00E02004" w:rsidRDefault="00B20198" w:rsidP="00532B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Kredit trgovačkom društvu Otok Ugljan d.o.o. u vlasništvu Općine Preko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198" w:rsidRPr="00E02004" w:rsidRDefault="00B20198" w:rsidP="00532B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Ugovor o kreditu</w:t>
            </w:r>
          </w:p>
          <w:p w:rsidR="00B20198" w:rsidRPr="00E02004" w:rsidRDefault="00B20198" w:rsidP="00532B20">
            <w:pPr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  <w:p w:rsidR="00B20198" w:rsidRPr="00E02004" w:rsidRDefault="00B20198" w:rsidP="00532B20">
            <w:pPr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198" w:rsidRPr="00E02004" w:rsidRDefault="00B20198" w:rsidP="00532B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31.12.26.</w:t>
            </w:r>
          </w:p>
        </w:tc>
      </w:tr>
      <w:tr w:rsidR="00B20198" w:rsidRPr="00E02004" w:rsidTr="00532B20">
        <w:trPr>
          <w:trHeight w:val="157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198" w:rsidRPr="00E02004" w:rsidRDefault="00B20198" w:rsidP="00532B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198" w:rsidRPr="00E02004" w:rsidRDefault="00B20198" w:rsidP="00532B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22.10.2023.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98" w:rsidRPr="00E02004" w:rsidRDefault="00B20198" w:rsidP="00532B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Mjenica i Bjanko zadužnica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198" w:rsidRPr="00E02004" w:rsidRDefault="00B20198" w:rsidP="00532B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663.614,00 eura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98" w:rsidRPr="00E02004" w:rsidRDefault="00B20198" w:rsidP="00532B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PRIVREDNA BANKA ZAGREB D.D.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98" w:rsidRPr="00E02004" w:rsidRDefault="00B20198" w:rsidP="00532B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Dugoročni kredit za izgradnju groblja u Preku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98" w:rsidRPr="00E02004" w:rsidRDefault="00B20198" w:rsidP="00532B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Ugovor o kreditu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198" w:rsidRPr="00E02004" w:rsidRDefault="00B20198" w:rsidP="00532B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31.08.34.</w:t>
            </w:r>
          </w:p>
        </w:tc>
      </w:tr>
    </w:tbl>
    <w:p w:rsidR="009E374A" w:rsidRDefault="009E374A" w:rsidP="00BE2906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9E374A" w:rsidRDefault="009E374A" w:rsidP="00BE2906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AC28C0" w:rsidRDefault="00AC28C0" w:rsidP="00BE2906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AC28C0" w:rsidRDefault="00AC28C0" w:rsidP="00BE2906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AC28C0" w:rsidRDefault="00AC28C0" w:rsidP="00BE2906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AC28C0" w:rsidRDefault="00AC28C0" w:rsidP="00BE2906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AC28C0" w:rsidRDefault="00AC28C0" w:rsidP="00BE2906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AC28C0" w:rsidRDefault="00AC28C0" w:rsidP="00BE2906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AC28C0" w:rsidRDefault="00AC28C0" w:rsidP="00BE2906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AC28C0" w:rsidRPr="00BB306D" w:rsidRDefault="00AC28C0" w:rsidP="00BE2906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9817F3" w:rsidRPr="004A73C6" w:rsidRDefault="00DA2F2D" w:rsidP="00DA2F2D">
      <w:pPr>
        <w:pStyle w:val="Tijeloteksta"/>
        <w:numPr>
          <w:ilvl w:val="0"/>
          <w:numId w:val="1"/>
        </w:numPr>
        <w:jc w:val="left"/>
        <w:rPr>
          <w:rFonts w:ascii="Cambria" w:hAnsi="Cambria" w:cs="Calibri"/>
          <w:b/>
          <w:iCs/>
        </w:rPr>
      </w:pPr>
      <w:r w:rsidRPr="004A73C6">
        <w:rPr>
          <w:rFonts w:ascii="Cambria" w:hAnsi="Cambria" w:cs="Calibri"/>
          <w:b/>
          <w:iCs/>
        </w:rPr>
        <w:lastRenderedPageBreak/>
        <w:t>POPIS UGOVORNIH OBVEZA KOJE MOGU POSTATI PRIHOD</w:t>
      </w:r>
    </w:p>
    <w:p w:rsidR="009817F3" w:rsidRPr="009817F3" w:rsidRDefault="009817F3" w:rsidP="009817F3">
      <w:pPr>
        <w:pStyle w:val="Tijeloteksta"/>
        <w:rPr>
          <w:rFonts w:ascii="Calibri" w:hAnsi="Calibri" w:cs="Calibri"/>
          <w:b/>
          <w:iCs/>
          <w:sz w:val="22"/>
          <w:szCs w:val="22"/>
        </w:rPr>
      </w:pPr>
    </w:p>
    <w:tbl>
      <w:tblPr>
        <w:tblpPr w:leftFromText="180" w:rightFromText="180" w:vertAnchor="text" w:horzAnchor="margin" w:tblpXSpec="center" w:tblpY="110"/>
        <w:tblW w:w="10060" w:type="dxa"/>
        <w:tblLook w:val="04A0" w:firstRow="1" w:lastRow="0" w:firstColumn="1" w:lastColumn="0" w:noHBand="0" w:noVBand="1"/>
      </w:tblPr>
      <w:tblGrid>
        <w:gridCol w:w="572"/>
        <w:gridCol w:w="1266"/>
        <w:gridCol w:w="1317"/>
        <w:gridCol w:w="1333"/>
        <w:gridCol w:w="1820"/>
        <w:gridCol w:w="1228"/>
        <w:gridCol w:w="1345"/>
        <w:gridCol w:w="1179"/>
      </w:tblGrid>
      <w:tr w:rsidR="00532B20" w:rsidRPr="009A4B0F" w:rsidTr="00532B20">
        <w:trPr>
          <w:trHeight w:val="30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RBR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DATUM IZDAVANJA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INSTRUMENT OSIGURANJA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IZNOS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DAVATELJ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NAMJENA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DOKUMENT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ROK VAŽENJA</w:t>
            </w:r>
          </w:p>
        </w:tc>
      </w:tr>
      <w:tr w:rsidR="00532B20" w:rsidRPr="009A4B0F" w:rsidTr="00532B20">
        <w:trPr>
          <w:trHeight w:val="73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532B20" w:rsidRPr="009A4B0F" w:rsidTr="00532B20">
        <w:trPr>
          <w:trHeight w:val="147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22.11.2019.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15.381,51 eura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JUKIĆ - DAM d.o.o.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Jamstvo za otklanjanje nedostataka u jamstvenom roku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Ugovor o izvođenju radova energetske obnove zgrade Općine Preko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13.09.2024.</w:t>
            </w:r>
          </w:p>
        </w:tc>
      </w:tr>
      <w:tr w:rsidR="00532B20" w:rsidRPr="009A4B0F" w:rsidTr="00532B20">
        <w:trPr>
          <w:trHeight w:val="18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18.03.2020.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16.990,87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KALI GRADNJA d.o.o.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Jamstvo za otklanjanje nedostataka u jamstvenom roku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Ugovor o izvođenju radova asfaltiranja nerazvrstanih cesta na području Općine Preko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31.03.2024.</w:t>
            </w:r>
          </w:p>
        </w:tc>
      </w:tr>
      <w:tr w:rsidR="00532B20" w:rsidRPr="009A4B0F" w:rsidTr="00532B20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02.06.2022.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13.272,28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CLASS PROJEKT d.o.o.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Jamstvo za otklanjanje nedostataka u jamstvenom roku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Ugovor o izvođenju radova za Dom kulture na Ugljanu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Do isteka jamstva</w:t>
            </w:r>
          </w:p>
        </w:tc>
      </w:tr>
      <w:tr w:rsidR="00532B20" w:rsidRPr="009A4B0F" w:rsidTr="00532B20">
        <w:trPr>
          <w:trHeight w:val="99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31.05.2019.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B20" w:rsidRPr="009A4B0F" w:rsidRDefault="00532B20" w:rsidP="00532B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Marin Šimićev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20.02.2024.</w:t>
            </w:r>
          </w:p>
        </w:tc>
      </w:tr>
      <w:tr w:rsidR="00532B20" w:rsidRPr="009A4B0F" w:rsidTr="00532B20">
        <w:trPr>
          <w:trHeight w:val="7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16.10.2019.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B20" w:rsidRPr="009A4B0F" w:rsidRDefault="00532B20" w:rsidP="00532B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Mirko Sorić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Sredstvo osiguranja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02.10.2024.</w:t>
            </w:r>
          </w:p>
        </w:tc>
      </w:tr>
      <w:tr w:rsidR="00532B20" w:rsidRPr="009A4B0F" w:rsidTr="00532B20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02.05.2018.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B20" w:rsidRPr="009A4B0F" w:rsidRDefault="00532B20" w:rsidP="00532B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Enco Perović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30.08.2024.</w:t>
            </w:r>
          </w:p>
        </w:tc>
      </w:tr>
      <w:tr w:rsidR="00532B20" w:rsidRPr="009A4B0F" w:rsidTr="00532B20">
        <w:trPr>
          <w:trHeight w:val="7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21.04.2020.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Bjanko zadužnica</w:t>
            </w:r>
          </w:p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B20" w:rsidRPr="009A4B0F" w:rsidRDefault="00532B20" w:rsidP="00532B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Nikola Grgurev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Sredstvo osiguranja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15.12.2025.</w:t>
            </w:r>
          </w:p>
        </w:tc>
      </w:tr>
      <w:tr w:rsidR="00532B20" w:rsidRPr="009A4B0F" w:rsidTr="00532B20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14.05.2020.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B20" w:rsidRPr="009A4B0F" w:rsidRDefault="00532B20" w:rsidP="00532B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David Valčić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26.02.2025.</w:t>
            </w:r>
          </w:p>
        </w:tc>
      </w:tr>
      <w:tr w:rsidR="00532B20" w:rsidRPr="009A4B0F" w:rsidTr="00532B20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08.06.2020.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B20" w:rsidRPr="009A4B0F" w:rsidRDefault="00532B20" w:rsidP="00532B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Marin Hromin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25.05.2025.</w:t>
            </w:r>
          </w:p>
        </w:tc>
      </w:tr>
      <w:tr w:rsidR="00532B20" w:rsidRPr="009A4B0F" w:rsidTr="00532B20">
        <w:trPr>
          <w:trHeight w:val="94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10.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17.07.2020.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Hrvoje Kombura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28.05.2025.</w:t>
            </w:r>
          </w:p>
        </w:tc>
      </w:tr>
      <w:tr w:rsidR="00532B20" w:rsidRPr="009A4B0F" w:rsidTr="00532B20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07.09.2020.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Ivana Deković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06.04.2025.</w:t>
            </w:r>
          </w:p>
        </w:tc>
      </w:tr>
      <w:tr w:rsidR="00532B20" w:rsidRPr="009A4B0F" w:rsidTr="00532B20">
        <w:trPr>
          <w:trHeight w:val="9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07.09.2020.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Ivana Deković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06.04.2025.</w:t>
            </w:r>
          </w:p>
        </w:tc>
      </w:tr>
      <w:tr w:rsidR="00532B20" w:rsidRPr="009A4B0F" w:rsidTr="00532B20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lastRenderedPageBreak/>
              <w:t>13.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13.01.2021.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Zrinka Jeličić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Ugovor o isplati naknade za novorođenče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15.07.2026.</w:t>
            </w:r>
          </w:p>
        </w:tc>
      </w:tr>
      <w:tr w:rsidR="00532B20" w:rsidRPr="009A4B0F" w:rsidTr="00532B20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30.05.2018.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Marta Župan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novorođenče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15.01.2026.</w:t>
            </w:r>
          </w:p>
        </w:tc>
      </w:tr>
      <w:tr w:rsidR="00532B20" w:rsidRPr="009A4B0F" w:rsidTr="00532B20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04.06.2021.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Marin Pantalon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01.03.2026.</w:t>
            </w:r>
          </w:p>
        </w:tc>
      </w:tr>
      <w:tr w:rsidR="00532B20" w:rsidRPr="009A4B0F" w:rsidTr="00532B20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14.06.2021.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13.272,28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Iva Šimunac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26.05.2026.</w:t>
            </w:r>
          </w:p>
        </w:tc>
      </w:tr>
      <w:tr w:rsidR="00532B20" w:rsidRPr="009A4B0F" w:rsidTr="00532B20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24.06.2021.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13.272,28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Davor Mičić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13.06.2026.</w:t>
            </w:r>
          </w:p>
        </w:tc>
      </w:tr>
      <w:tr w:rsidR="00532B20" w:rsidRPr="009A4B0F" w:rsidTr="00532B20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18.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Marija Jadrijev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532B20" w:rsidRPr="009A4B0F" w:rsidTr="00532B20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19.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Martina Jurin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532B20" w:rsidRPr="009A4B0F" w:rsidTr="00532B20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20.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Anita Luštica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532B20" w:rsidRPr="009A4B0F" w:rsidTr="00532B20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21.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Krešimir Markulin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532B20" w:rsidRPr="009A4B0F" w:rsidTr="00532B20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22.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Luka Špar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532B20" w:rsidRPr="009A4B0F" w:rsidTr="00532B20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23.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1.327,23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Darko Alavanja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dvije godine</w:t>
            </w:r>
          </w:p>
        </w:tc>
      </w:tr>
      <w:tr w:rsidR="00532B20" w:rsidRPr="009A4B0F" w:rsidTr="00532B20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24.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Darija Itković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532B20" w:rsidRPr="009A4B0F" w:rsidTr="00532B20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25.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Martina Zorić Guzobad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532B20" w:rsidRPr="009A4B0F" w:rsidTr="00532B20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26.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13.272,28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Hrvoje Kombura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pet godina</w:t>
            </w:r>
          </w:p>
        </w:tc>
      </w:tr>
      <w:tr w:rsidR="00532B20" w:rsidRPr="009A4B0F" w:rsidTr="00532B20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lastRenderedPageBreak/>
              <w:t>27.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Marija Mikela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532B20" w:rsidRPr="009A4B0F" w:rsidTr="00532B20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28.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Kate Glavurtić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532B20" w:rsidRPr="009A4B0F" w:rsidTr="00532B20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29.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12.12.2022.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Luka Dunatov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532B20" w:rsidRPr="009A4B0F" w:rsidTr="00532B20">
        <w:trPr>
          <w:trHeight w:val="85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30.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12.12.2022.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Domagoj Ivković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532B20" w:rsidRPr="009A4B0F" w:rsidTr="00532B20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31.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12.12.2022.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Martina Ćurk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532B20" w:rsidRPr="009A4B0F" w:rsidTr="00532B20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32.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12.12.2022.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Ivan Bačić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532B20" w:rsidRPr="009A4B0F" w:rsidTr="00532B20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33.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12.12.2022.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David Grgurev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532B20" w:rsidRPr="009A4B0F" w:rsidTr="00532B20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34.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12.12.2022.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Matej Dunatov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532B20" w:rsidRPr="009A4B0F" w:rsidTr="00532B20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35.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28.06.2023.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4.000,000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Anita Luštica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Ugovor o isplati naknade za novorođeno dijete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šest godina</w:t>
            </w:r>
          </w:p>
        </w:tc>
      </w:tr>
      <w:tr w:rsidR="00532B20" w:rsidRPr="009A4B0F" w:rsidTr="00532B20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36.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28.06.2023.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2.000,00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Tomislav Šarin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Ugovor o isplati naknade za novorođeno dijete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532B20" w:rsidRPr="009A4B0F" w:rsidTr="00532B20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37.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28.06.2023.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Iva Dundov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Ugovor o isplati naknade za novorođeno dijete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532B20" w:rsidRPr="009A4B0F" w:rsidTr="00532B20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38.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28.06.2023.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Joško Kucelin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20" w:rsidRPr="009A4B0F" w:rsidRDefault="00532B20" w:rsidP="00532B20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Ugovor o isplati naknade za novorođeno dijete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B20" w:rsidRPr="009A4B0F" w:rsidRDefault="00532B20" w:rsidP="00532B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32B20" w:rsidRPr="009A4B0F" w:rsidRDefault="00532B20" w:rsidP="00532B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</w:tbl>
    <w:p w:rsidR="00D75CAE" w:rsidRDefault="00D75CAE" w:rsidP="00CB34E3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B6667F" w:rsidRDefault="00B6667F" w:rsidP="00CB34E3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B6667F" w:rsidRDefault="00B6667F" w:rsidP="00CB34E3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B6667F" w:rsidRDefault="00B6667F" w:rsidP="00CB34E3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B6667F" w:rsidRDefault="00B6667F" w:rsidP="00CB34E3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B6667F" w:rsidRDefault="00B6667F" w:rsidP="00CB34E3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2C1073" w:rsidRPr="006D4995" w:rsidRDefault="002C1073" w:rsidP="002C1073">
      <w:pPr>
        <w:pStyle w:val="Tijeloteksta"/>
        <w:numPr>
          <w:ilvl w:val="0"/>
          <w:numId w:val="1"/>
        </w:numPr>
        <w:rPr>
          <w:rFonts w:ascii="Cambria" w:hAnsi="Cambria" w:cs="Calibri"/>
          <w:b/>
          <w:iCs/>
        </w:rPr>
      </w:pPr>
      <w:r w:rsidRPr="006D4995">
        <w:rPr>
          <w:rFonts w:ascii="Cambria" w:hAnsi="Cambria" w:cs="Calibri"/>
          <w:b/>
          <w:iCs/>
        </w:rPr>
        <w:lastRenderedPageBreak/>
        <w:t>STANJE POTENCIJALNIH OBVEZA OPĆINE PREKO PO OSNOVI SUDSKIH POSTUPAKA</w:t>
      </w:r>
    </w:p>
    <w:p w:rsidR="002C1073" w:rsidRPr="002C1073" w:rsidRDefault="002C1073" w:rsidP="002C1073">
      <w:pPr>
        <w:pStyle w:val="Tijeloteksta"/>
        <w:ind w:left="1080"/>
        <w:rPr>
          <w:rFonts w:ascii="Calibri" w:hAnsi="Calibri" w:cs="Calibri"/>
          <w:b/>
          <w:iCs/>
          <w:sz w:val="22"/>
          <w:szCs w:val="22"/>
        </w:rPr>
      </w:pPr>
    </w:p>
    <w:tbl>
      <w:tblPr>
        <w:tblStyle w:val="Reetkatablice1"/>
        <w:tblW w:w="9924" w:type="dxa"/>
        <w:tblInd w:w="-431" w:type="dxa"/>
        <w:tblLook w:val="04A0" w:firstRow="1" w:lastRow="0" w:firstColumn="1" w:lastColumn="0" w:noHBand="0" w:noVBand="1"/>
      </w:tblPr>
      <w:tblGrid>
        <w:gridCol w:w="1081"/>
        <w:gridCol w:w="1613"/>
        <w:gridCol w:w="4678"/>
        <w:gridCol w:w="2552"/>
      </w:tblGrid>
      <w:tr w:rsidR="00CF5AD9" w:rsidRPr="0034460F" w:rsidTr="00424465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eastAsia="hr-HR" w:bidi="hr-HR"/>
              </w:rPr>
              <w:t>RBR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eastAsia="hr-HR" w:bidi="hr-HR"/>
              </w:rPr>
              <w:t>Poslovni broj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eastAsia="hr-HR" w:bidi="hr-HR"/>
              </w:rPr>
              <w:t>Predmet spora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eastAsia="hr-HR" w:bidi="hr-HR"/>
              </w:rPr>
              <w:t>Vrijednost predmeta spora</w:t>
            </w:r>
          </w:p>
        </w:tc>
      </w:tr>
      <w:tr w:rsidR="00CF5AD9" w:rsidRPr="0034460F" w:rsidTr="00424465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P-16/15-12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Tužitelj</w:t>
            </w: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: Dr. Leopold Specht Beteiligungs</w:t>
            </w:r>
          </w:p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radi isplate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 xml:space="preserve"> 1.000.000,00 eura</w:t>
            </w:r>
          </w:p>
        </w:tc>
      </w:tr>
      <w:tr w:rsidR="00CF5AD9" w:rsidRPr="0034460F" w:rsidTr="00424465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2.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P-1671/18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Tužitelj: Neven Jurin i dr.</w:t>
            </w:r>
          </w:p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Radi utvrđenja prava vlasništva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1.327,23 eura</w:t>
            </w:r>
          </w:p>
        </w:tc>
      </w:tr>
      <w:tr w:rsidR="00CF5AD9" w:rsidRPr="0034460F" w:rsidTr="00424465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3.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P-497/11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Tužitelj: Neven Jurin i dr.</w:t>
            </w:r>
          </w:p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Radi utvrđenja prava vlasništva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1.327,23 eura</w:t>
            </w:r>
          </w:p>
        </w:tc>
      </w:tr>
      <w:tr w:rsidR="00CF5AD9" w:rsidRPr="0034460F" w:rsidTr="00424465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4.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P-411/2012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Tužitelj: Bernardo Franin</w:t>
            </w:r>
          </w:p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radi prava vlasništva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 xml:space="preserve">       132,72 eura</w:t>
            </w:r>
          </w:p>
        </w:tc>
      </w:tr>
      <w:tr w:rsidR="00CF5AD9" w:rsidRPr="0034460F" w:rsidTr="00424465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5.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P-770/13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Tužitelj: Ivan Grbas i dr.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1.327,23 eura</w:t>
            </w:r>
          </w:p>
        </w:tc>
      </w:tr>
      <w:tr w:rsidR="00CF5AD9" w:rsidRPr="0034460F" w:rsidTr="00424465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6.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P-1208/16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Tužitelj: Šime Marušić</w:t>
            </w:r>
          </w:p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Radi utvrđenja i predaje u posjed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1.459,95 eura</w:t>
            </w:r>
          </w:p>
        </w:tc>
      </w:tr>
      <w:tr w:rsidR="00CF5AD9" w:rsidRPr="0034460F" w:rsidTr="00424465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7.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jc w:val="both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P-214/18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Drago Sikirić</w:t>
            </w:r>
          </w:p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Radi utvrđenja prava vlasništva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1.327,23 eura</w:t>
            </w:r>
          </w:p>
        </w:tc>
      </w:tr>
      <w:tr w:rsidR="00CF5AD9" w:rsidRPr="0034460F" w:rsidTr="00424465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8.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P-732/13</w:t>
            </w:r>
          </w:p>
          <w:p w:rsidR="00CF5AD9" w:rsidRPr="0034460F" w:rsidRDefault="00CF5AD9" w:rsidP="00424465">
            <w:pPr>
              <w:widowControl w:val="0"/>
              <w:ind w:firstLine="72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VELI DVORI d.o.o.</w:t>
            </w:r>
          </w:p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Radi utvrđenja prava vlasništva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1.327,23 eura</w:t>
            </w:r>
          </w:p>
        </w:tc>
      </w:tr>
      <w:tr w:rsidR="00CF5AD9" w:rsidRPr="0034460F" w:rsidTr="00424465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9.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P-1663/16</w:t>
            </w:r>
          </w:p>
          <w:p w:rsidR="00CF5AD9" w:rsidRPr="0034460F" w:rsidRDefault="00CF5AD9" w:rsidP="00424465">
            <w:pPr>
              <w:widowControl w:val="0"/>
              <w:ind w:firstLine="72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VELI DVORI d.o.o.</w:t>
            </w:r>
          </w:p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Radi utvrđenja prava vlasništva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1.327,23 eura</w:t>
            </w:r>
          </w:p>
        </w:tc>
      </w:tr>
      <w:tr w:rsidR="00CF5AD9" w:rsidRPr="0034460F" w:rsidTr="00424465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10.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P-448/16</w:t>
            </w:r>
          </w:p>
          <w:p w:rsidR="00CF5AD9" w:rsidRPr="0034460F" w:rsidRDefault="00CF5AD9" w:rsidP="00424465">
            <w:pPr>
              <w:widowControl w:val="0"/>
              <w:ind w:firstLine="72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VELI DVORI d.o.o.</w:t>
            </w:r>
          </w:p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Radi utvrđenja prava vlasništva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1.327,23 eura</w:t>
            </w:r>
          </w:p>
        </w:tc>
      </w:tr>
      <w:tr w:rsidR="00CF5AD9" w:rsidRPr="0034460F" w:rsidTr="00424465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11.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P-697/2020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VELI DVORI d.o.o.</w:t>
            </w:r>
          </w:p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Radi utvrđenja prava vlasništva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1.327,23 eura</w:t>
            </w:r>
          </w:p>
        </w:tc>
      </w:tr>
      <w:tr w:rsidR="00CF5AD9" w:rsidRPr="0034460F" w:rsidTr="00424465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12.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7 P-2005/20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Slavko Borić i Frano Šarić</w:t>
            </w:r>
          </w:p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Radi utvrđenja prava vlasništva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 xml:space="preserve">1.459,95 eura </w:t>
            </w:r>
          </w:p>
        </w:tc>
      </w:tr>
      <w:tr w:rsidR="00CF5AD9" w:rsidRPr="0034460F" w:rsidTr="00424465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13.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P-2288/2019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Veronika Lončar</w:t>
            </w:r>
          </w:p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Radi utvrđenja prava vlasništva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1.327,23 eura</w:t>
            </w:r>
          </w:p>
        </w:tc>
      </w:tr>
      <w:tr w:rsidR="00CF5AD9" w:rsidRPr="0034460F" w:rsidTr="00424465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14.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P-2989/19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Biser Štohera i dr.</w:t>
            </w:r>
          </w:p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Radi utvrđenja prava vlasništva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1.459,95 eura</w:t>
            </w:r>
          </w:p>
        </w:tc>
      </w:tr>
      <w:tr w:rsidR="00CF5AD9" w:rsidRPr="0034460F" w:rsidTr="00424465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 xml:space="preserve">15. 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P-452/2020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Zdenko Kovačić</w:t>
            </w:r>
          </w:p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Radi utvrđenja prava vlasništva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1.459,95 eura</w:t>
            </w:r>
          </w:p>
        </w:tc>
      </w:tr>
      <w:tr w:rsidR="00CF5AD9" w:rsidRPr="0034460F" w:rsidTr="00424465">
        <w:trPr>
          <w:trHeight w:val="385"/>
        </w:trPr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16.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P-2017/19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Lončar Branko i dr.</w:t>
            </w:r>
          </w:p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Radi utvrđenja prava vlasništvu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1.327,23 eura</w:t>
            </w:r>
          </w:p>
        </w:tc>
      </w:tr>
      <w:tr w:rsidR="00CF5AD9" w:rsidRPr="0034460F" w:rsidTr="00424465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17.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P-356/20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Mira Mikuličić i dr.</w:t>
            </w:r>
          </w:p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Radi utvrđenja prava vlasništva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1.459,95 eura</w:t>
            </w:r>
          </w:p>
        </w:tc>
      </w:tr>
      <w:tr w:rsidR="00CF5AD9" w:rsidRPr="0034460F" w:rsidTr="00424465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18.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P-974/2021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Ivo Dunat i dr.</w:t>
            </w:r>
          </w:p>
          <w:p w:rsidR="00CF5AD9" w:rsidRPr="0034460F" w:rsidRDefault="00CF5AD9" w:rsidP="00424465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Radi utvrđenja prava vlasništva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AD9" w:rsidRPr="0034460F" w:rsidRDefault="00CF5AD9" w:rsidP="00424465">
            <w:pPr>
              <w:widowControl w:val="0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13.405,00 eura</w:t>
            </w:r>
          </w:p>
        </w:tc>
      </w:tr>
    </w:tbl>
    <w:p w:rsidR="009817F3" w:rsidRDefault="009817F3" w:rsidP="0005116B">
      <w:pPr>
        <w:pStyle w:val="Tijeloteksta"/>
        <w:ind w:left="360"/>
        <w:rPr>
          <w:rFonts w:ascii="Calibri" w:hAnsi="Calibri" w:cs="Calibri"/>
          <w:iCs/>
          <w:sz w:val="22"/>
          <w:szCs w:val="22"/>
        </w:rPr>
      </w:pPr>
    </w:p>
    <w:p w:rsidR="008246E5" w:rsidRDefault="008246E5" w:rsidP="008246E5">
      <w:pPr>
        <w:pStyle w:val="Tijeloteksta"/>
        <w:tabs>
          <w:tab w:val="left" w:pos="5450"/>
        </w:tabs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ab/>
      </w:r>
    </w:p>
    <w:p w:rsidR="008246E5" w:rsidRDefault="008246E5" w:rsidP="008246E5">
      <w:pPr>
        <w:pStyle w:val="Tijeloteksta"/>
        <w:tabs>
          <w:tab w:val="left" w:pos="5450"/>
        </w:tabs>
        <w:rPr>
          <w:rFonts w:ascii="Calibri" w:hAnsi="Calibri" w:cs="Calibri"/>
          <w:iCs/>
          <w:sz w:val="22"/>
          <w:szCs w:val="22"/>
        </w:rPr>
      </w:pPr>
    </w:p>
    <w:p w:rsidR="00B6667F" w:rsidRDefault="00B6667F" w:rsidP="008246E5">
      <w:pPr>
        <w:pStyle w:val="Tijeloteksta"/>
        <w:tabs>
          <w:tab w:val="left" w:pos="5450"/>
        </w:tabs>
        <w:rPr>
          <w:rFonts w:ascii="Calibri" w:hAnsi="Calibri" w:cs="Calibri"/>
          <w:iCs/>
          <w:sz w:val="22"/>
          <w:szCs w:val="22"/>
        </w:rPr>
      </w:pPr>
    </w:p>
    <w:p w:rsidR="008246E5" w:rsidRPr="009817F3" w:rsidRDefault="008246E5" w:rsidP="008246E5">
      <w:pPr>
        <w:pStyle w:val="Tijeloteksta"/>
        <w:tabs>
          <w:tab w:val="left" w:pos="5450"/>
        </w:tabs>
        <w:rPr>
          <w:rFonts w:ascii="Calibri" w:hAnsi="Calibri" w:cs="Calibri"/>
          <w:iCs/>
          <w:sz w:val="22"/>
          <w:szCs w:val="22"/>
        </w:rPr>
      </w:pPr>
    </w:p>
    <w:p w:rsidR="00445840" w:rsidRDefault="00194D60" w:rsidP="00194D60">
      <w:pPr>
        <w:pStyle w:val="Tijeloteksta"/>
        <w:ind w:firstLine="708"/>
        <w:jc w:val="right"/>
        <w:rPr>
          <w:rFonts w:ascii="Cambria" w:hAnsi="Cambria" w:cs="Calibri"/>
          <w:b/>
        </w:rPr>
      </w:pPr>
      <w:r w:rsidRPr="008246E5">
        <w:rPr>
          <w:rFonts w:ascii="Cambria" w:hAnsi="Cambria" w:cs="Calibri"/>
          <w:b/>
        </w:rPr>
        <w:t>OPĆINSKI NAČELNIK:</w:t>
      </w:r>
    </w:p>
    <w:p w:rsidR="00CF5AD9" w:rsidRDefault="00CF5AD9" w:rsidP="00194D60">
      <w:pPr>
        <w:pStyle w:val="Tijeloteksta"/>
        <w:ind w:firstLine="708"/>
        <w:jc w:val="right"/>
        <w:rPr>
          <w:rFonts w:ascii="Cambria" w:hAnsi="Cambria" w:cs="Calibri"/>
          <w:b/>
        </w:rPr>
      </w:pPr>
    </w:p>
    <w:p w:rsidR="00CF5AD9" w:rsidRPr="008246E5" w:rsidRDefault="00CF5AD9" w:rsidP="00194D60">
      <w:pPr>
        <w:pStyle w:val="Tijeloteksta"/>
        <w:ind w:firstLine="708"/>
        <w:jc w:val="right"/>
        <w:rPr>
          <w:rFonts w:ascii="Cambria" w:hAnsi="Cambria" w:cs="Calibri"/>
          <w:b/>
        </w:rPr>
      </w:pPr>
    </w:p>
    <w:p w:rsidR="00194D60" w:rsidRPr="008246E5" w:rsidRDefault="00194D60" w:rsidP="00194D60">
      <w:pPr>
        <w:pStyle w:val="Tijeloteksta"/>
        <w:ind w:firstLine="708"/>
        <w:jc w:val="right"/>
        <w:rPr>
          <w:rFonts w:ascii="Cambria" w:hAnsi="Cambria" w:cs="Calibri"/>
        </w:rPr>
      </w:pPr>
      <w:r w:rsidRPr="008246E5">
        <w:rPr>
          <w:rFonts w:ascii="Cambria" w:hAnsi="Cambria" w:cs="Calibri"/>
        </w:rPr>
        <w:t>JURE BRIŽIĆ</w:t>
      </w:r>
      <w:r w:rsidR="008246E5">
        <w:rPr>
          <w:rFonts w:ascii="Cambria" w:hAnsi="Cambria" w:cs="Calibri"/>
        </w:rPr>
        <w:t>, mag.oec.</w:t>
      </w:r>
    </w:p>
    <w:p w:rsidR="0064234E" w:rsidRDefault="0064234E" w:rsidP="0064234E">
      <w:pPr>
        <w:pStyle w:val="Bezproreda"/>
        <w:ind w:left="360"/>
        <w:jc w:val="both"/>
      </w:pPr>
    </w:p>
    <w:p w:rsidR="00923DD7" w:rsidRDefault="00923DD7" w:rsidP="00923DD7">
      <w:pPr>
        <w:pStyle w:val="Bezproreda"/>
        <w:ind w:left="360"/>
        <w:jc w:val="both"/>
      </w:pPr>
    </w:p>
    <w:p w:rsidR="0064234E" w:rsidRPr="00923DD7" w:rsidRDefault="0064234E" w:rsidP="00923DD7">
      <w:pPr>
        <w:pStyle w:val="Bezproreda"/>
        <w:ind w:left="360"/>
        <w:jc w:val="both"/>
      </w:pPr>
    </w:p>
    <w:p w:rsidR="00923DD7" w:rsidRDefault="00923DD7" w:rsidP="00923DD7">
      <w:pPr>
        <w:pStyle w:val="Bezproreda"/>
        <w:ind w:left="360"/>
        <w:rPr>
          <w:b/>
        </w:rPr>
      </w:pPr>
    </w:p>
    <w:p w:rsidR="00FA2DCD" w:rsidRDefault="00FA2DCD" w:rsidP="00FA2DCD">
      <w:pPr>
        <w:pStyle w:val="Bezproreda"/>
        <w:ind w:left="360"/>
        <w:rPr>
          <w:b/>
        </w:rPr>
      </w:pPr>
    </w:p>
    <w:p w:rsidR="00FA2DCD" w:rsidRDefault="00FA2DCD" w:rsidP="00FA2DCD">
      <w:pPr>
        <w:pStyle w:val="Bezproreda"/>
        <w:ind w:left="360"/>
        <w:rPr>
          <w:b/>
        </w:rPr>
      </w:pPr>
    </w:p>
    <w:p w:rsidR="00FA2DCD" w:rsidRPr="00FA2DCD" w:rsidRDefault="00FA2DCD" w:rsidP="00FA2DCD">
      <w:pPr>
        <w:pStyle w:val="Bezproreda"/>
        <w:ind w:left="360"/>
        <w:rPr>
          <w:b/>
        </w:rPr>
      </w:pPr>
    </w:p>
    <w:sectPr w:rsidR="00FA2DCD" w:rsidRPr="00FA2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263" w:rsidRDefault="00FF5263" w:rsidP="002357FE">
      <w:pPr>
        <w:spacing w:after="0" w:line="240" w:lineRule="auto"/>
      </w:pPr>
      <w:r>
        <w:separator/>
      </w:r>
    </w:p>
  </w:endnote>
  <w:endnote w:type="continuationSeparator" w:id="0">
    <w:p w:rsidR="00FF5263" w:rsidRDefault="00FF5263" w:rsidP="0023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263" w:rsidRDefault="00FF5263" w:rsidP="002357FE">
      <w:pPr>
        <w:spacing w:after="0" w:line="240" w:lineRule="auto"/>
      </w:pPr>
      <w:r>
        <w:separator/>
      </w:r>
    </w:p>
  </w:footnote>
  <w:footnote w:type="continuationSeparator" w:id="0">
    <w:p w:rsidR="00FF5263" w:rsidRDefault="00FF5263" w:rsidP="00235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D1A"/>
    <w:multiLevelType w:val="hybridMultilevel"/>
    <w:tmpl w:val="A7A87F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E3248"/>
    <w:multiLevelType w:val="hybridMultilevel"/>
    <w:tmpl w:val="3E6657D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0B1C5E"/>
    <w:multiLevelType w:val="hybridMultilevel"/>
    <w:tmpl w:val="E49A99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06A0A"/>
    <w:multiLevelType w:val="hybridMultilevel"/>
    <w:tmpl w:val="15A8561A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9467A0"/>
    <w:multiLevelType w:val="hybridMultilevel"/>
    <w:tmpl w:val="62109B1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B3D10"/>
    <w:multiLevelType w:val="hybridMultilevel"/>
    <w:tmpl w:val="3E246E7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0C09C6"/>
    <w:multiLevelType w:val="hybridMultilevel"/>
    <w:tmpl w:val="345AB00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D4007"/>
    <w:multiLevelType w:val="hybridMultilevel"/>
    <w:tmpl w:val="2A6CFAA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374ABB"/>
    <w:multiLevelType w:val="hybridMultilevel"/>
    <w:tmpl w:val="11D43CFC"/>
    <w:lvl w:ilvl="0" w:tplc="A8A42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B5BF0"/>
    <w:multiLevelType w:val="hybridMultilevel"/>
    <w:tmpl w:val="EB944FE0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C66C9D"/>
    <w:multiLevelType w:val="multilevel"/>
    <w:tmpl w:val="02D61C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F403FD0"/>
    <w:multiLevelType w:val="hybridMultilevel"/>
    <w:tmpl w:val="9DC883DE"/>
    <w:lvl w:ilvl="0" w:tplc="041A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2" w15:restartNumberingAfterBreak="0">
    <w:nsid w:val="42FB6B36"/>
    <w:multiLevelType w:val="hybridMultilevel"/>
    <w:tmpl w:val="DBB06B7C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B16AF2"/>
    <w:multiLevelType w:val="hybridMultilevel"/>
    <w:tmpl w:val="164A975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CD648C"/>
    <w:multiLevelType w:val="hybridMultilevel"/>
    <w:tmpl w:val="1000270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7009E"/>
    <w:multiLevelType w:val="hybridMultilevel"/>
    <w:tmpl w:val="D8748814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32419"/>
    <w:multiLevelType w:val="hybridMultilevel"/>
    <w:tmpl w:val="D9E4B482"/>
    <w:lvl w:ilvl="0" w:tplc="C3A061B6">
      <w:start w:val="1"/>
      <w:numFmt w:val="decimalZero"/>
      <w:lvlText w:val="%1."/>
      <w:lvlJc w:val="left"/>
      <w:pPr>
        <w:ind w:left="11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90" w:hanging="360"/>
      </w:pPr>
    </w:lvl>
    <w:lvl w:ilvl="2" w:tplc="041A001B" w:tentative="1">
      <w:start w:val="1"/>
      <w:numFmt w:val="lowerRoman"/>
      <w:lvlText w:val="%3."/>
      <w:lvlJc w:val="right"/>
      <w:pPr>
        <w:ind w:left="2610" w:hanging="180"/>
      </w:pPr>
    </w:lvl>
    <w:lvl w:ilvl="3" w:tplc="041A000F" w:tentative="1">
      <w:start w:val="1"/>
      <w:numFmt w:val="decimal"/>
      <w:lvlText w:val="%4."/>
      <w:lvlJc w:val="left"/>
      <w:pPr>
        <w:ind w:left="3330" w:hanging="360"/>
      </w:pPr>
    </w:lvl>
    <w:lvl w:ilvl="4" w:tplc="041A0019" w:tentative="1">
      <w:start w:val="1"/>
      <w:numFmt w:val="lowerLetter"/>
      <w:lvlText w:val="%5."/>
      <w:lvlJc w:val="left"/>
      <w:pPr>
        <w:ind w:left="4050" w:hanging="360"/>
      </w:pPr>
    </w:lvl>
    <w:lvl w:ilvl="5" w:tplc="041A001B" w:tentative="1">
      <w:start w:val="1"/>
      <w:numFmt w:val="lowerRoman"/>
      <w:lvlText w:val="%6."/>
      <w:lvlJc w:val="right"/>
      <w:pPr>
        <w:ind w:left="4770" w:hanging="180"/>
      </w:pPr>
    </w:lvl>
    <w:lvl w:ilvl="6" w:tplc="041A000F" w:tentative="1">
      <w:start w:val="1"/>
      <w:numFmt w:val="decimal"/>
      <w:lvlText w:val="%7."/>
      <w:lvlJc w:val="left"/>
      <w:pPr>
        <w:ind w:left="5490" w:hanging="360"/>
      </w:pPr>
    </w:lvl>
    <w:lvl w:ilvl="7" w:tplc="041A0019" w:tentative="1">
      <w:start w:val="1"/>
      <w:numFmt w:val="lowerLetter"/>
      <w:lvlText w:val="%8."/>
      <w:lvlJc w:val="left"/>
      <w:pPr>
        <w:ind w:left="6210" w:hanging="360"/>
      </w:pPr>
    </w:lvl>
    <w:lvl w:ilvl="8" w:tplc="04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F057C03"/>
    <w:multiLevelType w:val="hybridMultilevel"/>
    <w:tmpl w:val="1A94031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55B75"/>
    <w:multiLevelType w:val="hybridMultilevel"/>
    <w:tmpl w:val="0E122948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6D4D78"/>
    <w:multiLevelType w:val="hybridMultilevel"/>
    <w:tmpl w:val="DCBCBA52"/>
    <w:lvl w:ilvl="0" w:tplc="5054F80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0" w15:restartNumberingAfterBreak="0">
    <w:nsid w:val="6B0623EC"/>
    <w:multiLevelType w:val="hybridMultilevel"/>
    <w:tmpl w:val="AC0022C0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2"/>
  </w:num>
  <w:num w:numId="7">
    <w:abstractNumId w:val="2"/>
  </w:num>
  <w:num w:numId="8">
    <w:abstractNumId w:val="16"/>
  </w:num>
  <w:num w:numId="9">
    <w:abstractNumId w:val="3"/>
  </w:num>
  <w:num w:numId="10">
    <w:abstractNumId w:val="19"/>
  </w:num>
  <w:num w:numId="11">
    <w:abstractNumId w:val="6"/>
  </w:num>
  <w:num w:numId="12">
    <w:abstractNumId w:val="17"/>
  </w:num>
  <w:num w:numId="13">
    <w:abstractNumId w:val="20"/>
  </w:num>
  <w:num w:numId="14">
    <w:abstractNumId w:val="15"/>
  </w:num>
  <w:num w:numId="15">
    <w:abstractNumId w:val="9"/>
  </w:num>
  <w:num w:numId="16">
    <w:abstractNumId w:val="11"/>
  </w:num>
  <w:num w:numId="17">
    <w:abstractNumId w:val="18"/>
  </w:num>
  <w:num w:numId="18">
    <w:abstractNumId w:val="14"/>
  </w:num>
  <w:num w:numId="19">
    <w:abstractNumId w:val="5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CD"/>
    <w:rsid w:val="00007880"/>
    <w:rsid w:val="00042E24"/>
    <w:rsid w:val="000436E2"/>
    <w:rsid w:val="0005116B"/>
    <w:rsid w:val="00061E63"/>
    <w:rsid w:val="00081D68"/>
    <w:rsid w:val="000921AC"/>
    <w:rsid w:val="00093CBF"/>
    <w:rsid w:val="000C6EE1"/>
    <w:rsid w:val="000D651F"/>
    <w:rsid w:val="00144EA0"/>
    <w:rsid w:val="00145382"/>
    <w:rsid w:val="00145824"/>
    <w:rsid w:val="00153080"/>
    <w:rsid w:val="0015421A"/>
    <w:rsid w:val="00180651"/>
    <w:rsid w:val="00183CD8"/>
    <w:rsid w:val="0018463D"/>
    <w:rsid w:val="001854D6"/>
    <w:rsid w:val="00194618"/>
    <w:rsid w:val="00194D60"/>
    <w:rsid w:val="00195DAD"/>
    <w:rsid w:val="001A0AB9"/>
    <w:rsid w:val="001B23AE"/>
    <w:rsid w:val="001B7D04"/>
    <w:rsid w:val="001C53B2"/>
    <w:rsid w:val="001C6579"/>
    <w:rsid w:val="001D2174"/>
    <w:rsid w:val="001F6306"/>
    <w:rsid w:val="00202791"/>
    <w:rsid w:val="00205A58"/>
    <w:rsid w:val="00214169"/>
    <w:rsid w:val="00223F87"/>
    <w:rsid w:val="002271A9"/>
    <w:rsid w:val="002357FE"/>
    <w:rsid w:val="00245DBC"/>
    <w:rsid w:val="00251B66"/>
    <w:rsid w:val="002657CE"/>
    <w:rsid w:val="00274D13"/>
    <w:rsid w:val="00281448"/>
    <w:rsid w:val="00284279"/>
    <w:rsid w:val="00295AB9"/>
    <w:rsid w:val="002B12E2"/>
    <w:rsid w:val="002C1073"/>
    <w:rsid w:val="002D08BF"/>
    <w:rsid w:val="002E6304"/>
    <w:rsid w:val="002F2686"/>
    <w:rsid w:val="00300ECA"/>
    <w:rsid w:val="00304990"/>
    <w:rsid w:val="00314386"/>
    <w:rsid w:val="00336F3F"/>
    <w:rsid w:val="00341E25"/>
    <w:rsid w:val="00350FB8"/>
    <w:rsid w:val="0035734F"/>
    <w:rsid w:val="00357AF7"/>
    <w:rsid w:val="003744EC"/>
    <w:rsid w:val="00376C87"/>
    <w:rsid w:val="00381708"/>
    <w:rsid w:val="00387C9B"/>
    <w:rsid w:val="003B5194"/>
    <w:rsid w:val="003D2F96"/>
    <w:rsid w:val="003D36BA"/>
    <w:rsid w:val="003E3A1C"/>
    <w:rsid w:val="003E74F1"/>
    <w:rsid w:val="003F3B5C"/>
    <w:rsid w:val="004016AE"/>
    <w:rsid w:val="00410B14"/>
    <w:rsid w:val="004225FE"/>
    <w:rsid w:val="004242B0"/>
    <w:rsid w:val="00424465"/>
    <w:rsid w:val="00431C06"/>
    <w:rsid w:val="004341B3"/>
    <w:rsid w:val="00434527"/>
    <w:rsid w:val="00436D6F"/>
    <w:rsid w:val="00443CA4"/>
    <w:rsid w:val="00445840"/>
    <w:rsid w:val="004538D4"/>
    <w:rsid w:val="00453CE6"/>
    <w:rsid w:val="0046677F"/>
    <w:rsid w:val="00470A32"/>
    <w:rsid w:val="00476867"/>
    <w:rsid w:val="0048280E"/>
    <w:rsid w:val="00482F4E"/>
    <w:rsid w:val="00486838"/>
    <w:rsid w:val="00492765"/>
    <w:rsid w:val="004A33E9"/>
    <w:rsid w:val="004A73C6"/>
    <w:rsid w:val="004C7F6F"/>
    <w:rsid w:val="004D5F5B"/>
    <w:rsid w:val="004E4465"/>
    <w:rsid w:val="004E7BE4"/>
    <w:rsid w:val="00501CC7"/>
    <w:rsid w:val="0050574B"/>
    <w:rsid w:val="0050668A"/>
    <w:rsid w:val="00515D84"/>
    <w:rsid w:val="00532B20"/>
    <w:rsid w:val="0054013E"/>
    <w:rsid w:val="00552BA8"/>
    <w:rsid w:val="0056654D"/>
    <w:rsid w:val="005725DD"/>
    <w:rsid w:val="00577159"/>
    <w:rsid w:val="00577DAB"/>
    <w:rsid w:val="00592536"/>
    <w:rsid w:val="00592A6D"/>
    <w:rsid w:val="005B0ABE"/>
    <w:rsid w:val="005B6475"/>
    <w:rsid w:val="005B76E9"/>
    <w:rsid w:val="005C567E"/>
    <w:rsid w:val="005C715B"/>
    <w:rsid w:val="005D52F6"/>
    <w:rsid w:val="006014F1"/>
    <w:rsid w:val="0060619E"/>
    <w:rsid w:val="00606252"/>
    <w:rsid w:val="006157F1"/>
    <w:rsid w:val="006175DA"/>
    <w:rsid w:val="00624504"/>
    <w:rsid w:val="00625381"/>
    <w:rsid w:val="00630868"/>
    <w:rsid w:val="0064234E"/>
    <w:rsid w:val="00651A8D"/>
    <w:rsid w:val="00653094"/>
    <w:rsid w:val="00661E89"/>
    <w:rsid w:val="0066442F"/>
    <w:rsid w:val="0067031F"/>
    <w:rsid w:val="00670E48"/>
    <w:rsid w:val="006A4CB8"/>
    <w:rsid w:val="006B1DF2"/>
    <w:rsid w:val="006B2811"/>
    <w:rsid w:val="006B2EB0"/>
    <w:rsid w:val="006C1BC8"/>
    <w:rsid w:val="006D4995"/>
    <w:rsid w:val="006D4A05"/>
    <w:rsid w:val="006D683F"/>
    <w:rsid w:val="006D724F"/>
    <w:rsid w:val="006E2994"/>
    <w:rsid w:val="007048F5"/>
    <w:rsid w:val="00706534"/>
    <w:rsid w:val="0071784C"/>
    <w:rsid w:val="0073002A"/>
    <w:rsid w:val="007416FE"/>
    <w:rsid w:val="00742BBB"/>
    <w:rsid w:val="00787C71"/>
    <w:rsid w:val="00794AE5"/>
    <w:rsid w:val="00795C79"/>
    <w:rsid w:val="0079739F"/>
    <w:rsid w:val="007A4B2B"/>
    <w:rsid w:val="007B176B"/>
    <w:rsid w:val="007D0945"/>
    <w:rsid w:val="007D5197"/>
    <w:rsid w:val="007E0F71"/>
    <w:rsid w:val="007F1EF6"/>
    <w:rsid w:val="00800687"/>
    <w:rsid w:val="00807F27"/>
    <w:rsid w:val="00815E9B"/>
    <w:rsid w:val="008246E5"/>
    <w:rsid w:val="00826FA2"/>
    <w:rsid w:val="00835B73"/>
    <w:rsid w:val="0084032C"/>
    <w:rsid w:val="0084579D"/>
    <w:rsid w:val="00846E95"/>
    <w:rsid w:val="008546E0"/>
    <w:rsid w:val="00874CC1"/>
    <w:rsid w:val="00877E7F"/>
    <w:rsid w:val="008C50D7"/>
    <w:rsid w:val="008D12A0"/>
    <w:rsid w:val="008D1F72"/>
    <w:rsid w:val="008D4E81"/>
    <w:rsid w:val="008E1009"/>
    <w:rsid w:val="008F0CF2"/>
    <w:rsid w:val="008F1338"/>
    <w:rsid w:val="00901D2F"/>
    <w:rsid w:val="00906247"/>
    <w:rsid w:val="009235BF"/>
    <w:rsid w:val="00923DD7"/>
    <w:rsid w:val="00940460"/>
    <w:rsid w:val="009458C6"/>
    <w:rsid w:val="00972AB1"/>
    <w:rsid w:val="009817F3"/>
    <w:rsid w:val="00994ECE"/>
    <w:rsid w:val="009A6062"/>
    <w:rsid w:val="009D454B"/>
    <w:rsid w:val="009D5BFA"/>
    <w:rsid w:val="009E374A"/>
    <w:rsid w:val="009E7F44"/>
    <w:rsid w:val="009F5B1A"/>
    <w:rsid w:val="00A21228"/>
    <w:rsid w:val="00A36F09"/>
    <w:rsid w:val="00A371C5"/>
    <w:rsid w:val="00A41BA5"/>
    <w:rsid w:val="00A435FA"/>
    <w:rsid w:val="00A43A12"/>
    <w:rsid w:val="00A500C7"/>
    <w:rsid w:val="00A657D5"/>
    <w:rsid w:val="00A706C7"/>
    <w:rsid w:val="00A74406"/>
    <w:rsid w:val="00A90368"/>
    <w:rsid w:val="00AA25A5"/>
    <w:rsid w:val="00AA3C8A"/>
    <w:rsid w:val="00AC28C0"/>
    <w:rsid w:val="00AD37E1"/>
    <w:rsid w:val="00AF2550"/>
    <w:rsid w:val="00B010F0"/>
    <w:rsid w:val="00B01334"/>
    <w:rsid w:val="00B07D45"/>
    <w:rsid w:val="00B1234F"/>
    <w:rsid w:val="00B13E44"/>
    <w:rsid w:val="00B20198"/>
    <w:rsid w:val="00B24F72"/>
    <w:rsid w:val="00B27890"/>
    <w:rsid w:val="00B378F9"/>
    <w:rsid w:val="00B52144"/>
    <w:rsid w:val="00B539C7"/>
    <w:rsid w:val="00B62360"/>
    <w:rsid w:val="00B6667F"/>
    <w:rsid w:val="00B66ACB"/>
    <w:rsid w:val="00B733FD"/>
    <w:rsid w:val="00B764AE"/>
    <w:rsid w:val="00B82B92"/>
    <w:rsid w:val="00B91618"/>
    <w:rsid w:val="00B92B3E"/>
    <w:rsid w:val="00B96208"/>
    <w:rsid w:val="00BB2493"/>
    <w:rsid w:val="00BB306D"/>
    <w:rsid w:val="00BD0399"/>
    <w:rsid w:val="00BE2906"/>
    <w:rsid w:val="00BE747D"/>
    <w:rsid w:val="00BF72CD"/>
    <w:rsid w:val="00C26F0A"/>
    <w:rsid w:val="00C30A20"/>
    <w:rsid w:val="00C32AB2"/>
    <w:rsid w:val="00C36A6E"/>
    <w:rsid w:val="00C47F6E"/>
    <w:rsid w:val="00C557F6"/>
    <w:rsid w:val="00C55938"/>
    <w:rsid w:val="00C62052"/>
    <w:rsid w:val="00C947D6"/>
    <w:rsid w:val="00C956E2"/>
    <w:rsid w:val="00C95F0A"/>
    <w:rsid w:val="00CA5DD2"/>
    <w:rsid w:val="00CB34E3"/>
    <w:rsid w:val="00CB59E4"/>
    <w:rsid w:val="00CB7716"/>
    <w:rsid w:val="00CD7C07"/>
    <w:rsid w:val="00CE7AC7"/>
    <w:rsid w:val="00CF5AD9"/>
    <w:rsid w:val="00D03A75"/>
    <w:rsid w:val="00D0431B"/>
    <w:rsid w:val="00D26334"/>
    <w:rsid w:val="00D41F31"/>
    <w:rsid w:val="00D5341E"/>
    <w:rsid w:val="00D743EA"/>
    <w:rsid w:val="00D74998"/>
    <w:rsid w:val="00D75CAE"/>
    <w:rsid w:val="00D84943"/>
    <w:rsid w:val="00D91878"/>
    <w:rsid w:val="00D931AE"/>
    <w:rsid w:val="00DA2F2D"/>
    <w:rsid w:val="00DA3A2A"/>
    <w:rsid w:val="00DB5C4A"/>
    <w:rsid w:val="00DC23BD"/>
    <w:rsid w:val="00DC5E61"/>
    <w:rsid w:val="00DD095D"/>
    <w:rsid w:val="00DE671B"/>
    <w:rsid w:val="00E035FA"/>
    <w:rsid w:val="00E227C6"/>
    <w:rsid w:val="00E31B8C"/>
    <w:rsid w:val="00E33C17"/>
    <w:rsid w:val="00E35FD8"/>
    <w:rsid w:val="00E449A9"/>
    <w:rsid w:val="00E44F2A"/>
    <w:rsid w:val="00E54873"/>
    <w:rsid w:val="00E55987"/>
    <w:rsid w:val="00E63A73"/>
    <w:rsid w:val="00E7572B"/>
    <w:rsid w:val="00E87260"/>
    <w:rsid w:val="00EA65AA"/>
    <w:rsid w:val="00EB2CB4"/>
    <w:rsid w:val="00EB379E"/>
    <w:rsid w:val="00EC4818"/>
    <w:rsid w:val="00EC4C33"/>
    <w:rsid w:val="00ED61D6"/>
    <w:rsid w:val="00ED67DB"/>
    <w:rsid w:val="00EE66BF"/>
    <w:rsid w:val="00EE68BB"/>
    <w:rsid w:val="00F119E6"/>
    <w:rsid w:val="00F11C36"/>
    <w:rsid w:val="00F14EAF"/>
    <w:rsid w:val="00F3260E"/>
    <w:rsid w:val="00F42EEE"/>
    <w:rsid w:val="00F45916"/>
    <w:rsid w:val="00F461E4"/>
    <w:rsid w:val="00F46D1D"/>
    <w:rsid w:val="00F912CF"/>
    <w:rsid w:val="00FA03AA"/>
    <w:rsid w:val="00FA2DCD"/>
    <w:rsid w:val="00FB1526"/>
    <w:rsid w:val="00FC4012"/>
    <w:rsid w:val="00FD4DCB"/>
    <w:rsid w:val="00FD5DB8"/>
    <w:rsid w:val="00FE011C"/>
    <w:rsid w:val="00FE6420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3D26"/>
  <w15:chartTrackingRefBased/>
  <w15:docId w15:val="{2EC5BBBD-2C88-46B2-9120-2CC70330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A2DCD"/>
    <w:pPr>
      <w:spacing w:after="0" w:line="240" w:lineRule="auto"/>
    </w:pPr>
  </w:style>
  <w:style w:type="paragraph" w:styleId="Tijeloteksta">
    <w:name w:val="Body Text"/>
    <w:basedOn w:val="Normal"/>
    <w:link w:val="TijelotekstaChar"/>
    <w:rsid w:val="006423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34E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2C107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tablice1">
    <w:name w:val="Svijetla rešetka tablice1"/>
    <w:basedOn w:val="Obinatablica"/>
    <w:uiPriority w:val="40"/>
    <w:rsid w:val="00482F4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35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5B73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F11C36"/>
    <w:rPr>
      <w:b/>
      <w:bCs/>
    </w:rPr>
  </w:style>
  <w:style w:type="paragraph" w:styleId="Odlomakpopisa">
    <w:name w:val="List Paragraph"/>
    <w:basedOn w:val="Normal"/>
    <w:uiPriority w:val="34"/>
    <w:qFormat/>
    <w:rsid w:val="00901D2F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2357FE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357FE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357FE"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59"/>
    <w:rsid w:val="00CF5AD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4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11</Pages>
  <Words>3476</Words>
  <Characters>19819</Characters>
  <Application>Microsoft Office Word</Application>
  <DocSecurity>0</DocSecurity>
  <Lines>165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Preko</dc:creator>
  <cp:keywords/>
  <dc:description/>
  <cp:lastModifiedBy>Preko</cp:lastModifiedBy>
  <cp:revision>84</cp:revision>
  <cp:lastPrinted>2022-07-11T09:13:00Z</cp:lastPrinted>
  <dcterms:created xsi:type="dcterms:W3CDTF">2024-07-15T07:18:00Z</dcterms:created>
  <dcterms:modified xsi:type="dcterms:W3CDTF">2024-11-07T07:27:00Z</dcterms:modified>
</cp:coreProperties>
</file>